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FF" w:rsidRDefault="00E933FF">
      <w:pPr>
        <w:widowControl/>
        <w:shd w:val="clear" w:color="auto" w:fill="FFFFFF"/>
        <w:spacing w:line="360" w:lineRule="auto"/>
        <w:jc w:val="center"/>
        <w:rPr>
          <w:rFonts w:ascii="宋体" w:hAnsi="宋体"/>
          <w:b/>
          <w:kern w:val="0"/>
          <w:sz w:val="48"/>
          <w:szCs w:val="48"/>
        </w:rPr>
      </w:pPr>
    </w:p>
    <w:p w:rsidR="00E933FF" w:rsidRDefault="00E933FF">
      <w:pPr>
        <w:widowControl/>
        <w:shd w:val="clear" w:color="auto" w:fill="FFFFFF"/>
        <w:spacing w:line="360" w:lineRule="auto"/>
        <w:jc w:val="center"/>
        <w:rPr>
          <w:rFonts w:ascii="宋体" w:hAnsi="宋体"/>
          <w:b/>
          <w:kern w:val="0"/>
          <w:sz w:val="48"/>
          <w:szCs w:val="48"/>
        </w:rPr>
      </w:pPr>
    </w:p>
    <w:p w:rsidR="00E933FF" w:rsidRDefault="00E933FF">
      <w:pPr>
        <w:widowControl/>
        <w:shd w:val="clear" w:color="auto" w:fill="FFFFFF"/>
        <w:spacing w:line="360" w:lineRule="auto"/>
        <w:jc w:val="center"/>
        <w:rPr>
          <w:rFonts w:ascii="宋体" w:hAnsi="宋体"/>
          <w:b/>
          <w:kern w:val="0"/>
          <w:sz w:val="48"/>
          <w:szCs w:val="48"/>
        </w:rPr>
      </w:pPr>
    </w:p>
    <w:p w:rsidR="00E933FF" w:rsidRDefault="007E08FA">
      <w:pPr>
        <w:widowControl/>
        <w:shd w:val="clear" w:color="auto" w:fill="FFFFFF"/>
        <w:spacing w:line="360" w:lineRule="auto"/>
        <w:jc w:val="center"/>
        <w:rPr>
          <w:rFonts w:ascii="宋体" w:hAnsi="宋体"/>
          <w:kern w:val="0"/>
          <w:sz w:val="48"/>
          <w:szCs w:val="48"/>
        </w:rPr>
      </w:pPr>
      <w:r>
        <w:rPr>
          <w:rFonts w:ascii="黑体" w:eastAsia="黑体" w:hAnsi="黑体" w:hint="eastAsia"/>
          <w:b/>
          <w:sz w:val="48"/>
          <w:szCs w:val="48"/>
        </w:rPr>
        <w:t>电动垂直起降固定翼航测无人机系统</w:t>
      </w:r>
    </w:p>
    <w:p w:rsidR="00E933FF" w:rsidRDefault="00E933FF">
      <w:pPr>
        <w:widowControl/>
        <w:shd w:val="clear" w:color="auto" w:fill="FFFFFF"/>
        <w:spacing w:line="360" w:lineRule="auto"/>
        <w:rPr>
          <w:rFonts w:ascii="宋体" w:hAnsi="宋体"/>
          <w:b/>
          <w:kern w:val="0"/>
          <w:sz w:val="32"/>
          <w:szCs w:val="32"/>
        </w:rPr>
      </w:pPr>
    </w:p>
    <w:p w:rsidR="00E933FF" w:rsidRDefault="00E933FF">
      <w:pPr>
        <w:widowControl/>
        <w:shd w:val="clear" w:color="auto" w:fill="FFFFFF"/>
        <w:spacing w:line="360" w:lineRule="auto"/>
        <w:rPr>
          <w:rFonts w:ascii="宋体" w:hAnsi="宋体"/>
          <w:b/>
          <w:kern w:val="0"/>
          <w:sz w:val="32"/>
          <w:szCs w:val="32"/>
        </w:rPr>
      </w:pPr>
    </w:p>
    <w:p w:rsidR="00E933FF" w:rsidRDefault="00E933FF">
      <w:pPr>
        <w:widowControl/>
        <w:shd w:val="clear" w:color="auto" w:fill="FFFFFF"/>
        <w:spacing w:line="360" w:lineRule="auto"/>
        <w:rPr>
          <w:rFonts w:ascii="宋体" w:hAnsi="宋体"/>
          <w:b/>
          <w:kern w:val="0"/>
          <w:sz w:val="32"/>
          <w:szCs w:val="32"/>
        </w:rPr>
      </w:pPr>
    </w:p>
    <w:p w:rsidR="00E933FF" w:rsidRDefault="007E08FA">
      <w:pPr>
        <w:widowControl/>
        <w:spacing w:line="360" w:lineRule="auto"/>
        <w:jc w:val="center"/>
        <w:rPr>
          <w:rFonts w:ascii="宋体" w:hAnsi="宋体"/>
          <w:b/>
          <w:kern w:val="0"/>
          <w:sz w:val="72"/>
          <w:szCs w:val="72"/>
        </w:rPr>
      </w:pPr>
      <w:r>
        <w:rPr>
          <w:rFonts w:ascii="宋体" w:hAnsi="宋体" w:hint="eastAsia"/>
          <w:b/>
          <w:kern w:val="0"/>
          <w:sz w:val="72"/>
          <w:szCs w:val="72"/>
        </w:rPr>
        <w:t>招 标 文 件</w:t>
      </w:r>
    </w:p>
    <w:p w:rsidR="00E933FF" w:rsidRDefault="00E933FF">
      <w:pPr>
        <w:widowControl/>
        <w:spacing w:line="360" w:lineRule="auto"/>
        <w:jc w:val="center"/>
        <w:rPr>
          <w:rFonts w:ascii="宋体" w:hAnsi="宋体"/>
          <w:b/>
          <w:kern w:val="0"/>
          <w:sz w:val="72"/>
          <w:szCs w:val="72"/>
        </w:rPr>
      </w:pPr>
    </w:p>
    <w:tbl>
      <w:tblPr>
        <w:tblpPr w:leftFromText="180" w:rightFromText="180" w:vertAnchor="text"/>
        <w:tblW w:w="8522" w:type="dxa"/>
        <w:shd w:val="clear" w:color="auto" w:fill="FFFFFF"/>
        <w:tblLayout w:type="fixed"/>
        <w:tblCellMar>
          <w:left w:w="0" w:type="dxa"/>
          <w:right w:w="0" w:type="dxa"/>
        </w:tblCellMar>
        <w:tblLook w:val="04A0"/>
      </w:tblPr>
      <w:tblGrid>
        <w:gridCol w:w="8522"/>
      </w:tblGrid>
      <w:tr w:rsidR="00E933FF">
        <w:trPr>
          <w:trHeight w:val="2190"/>
        </w:trPr>
        <w:tc>
          <w:tcPr>
            <w:tcW w:w="8522" w:type="dxa"/>
            <w:tcBorders>
              <w:top w:val="nil"/>
              <w:left w:val="nil"/>
              <w:bottom w:val="nil"/>
              <w:right w:val="nil"/>
            </w:tcBorders>
            <w:shd w:val="clear" w:color="auto" w:fill="FFFFFF"/>
            <w:tcMar>
              <w:top w:w="0" w:type="dxa"/>
              <w:left w:w="108" w:type="dxa"/>
              <w:bottom w:w="0" w:type="dxa"/>
              <w:right w:w="108" w:type="dxa"/>
            </w:tcMar>
          </w:tcPr>
          <w:p w:rsidR="00E933FF" w:rsidRDefault="007E08FA">
            <w:pPr>
              <w:widowControl/>
              <w:spacing w:line="360" w:lineRule="auto"/>
              <w:rPr>
                <w:rFonts w:ascii="宋体" w:hAnsi="宋体"/>
                <w:b/>
                <w:kern w:val="0"/>
                <w:szCs w:val="21"/>
              </w:rPr>
            </w:pPr>
            <w:r>
              <w:rPr>
                <w:rFonts w:ascii="宋体" w:hAnsi="宋体" w:hint="eastAsia"/>
                <w:b/>
                <w:kern w:val="0"/>
                <w:sz w:val="44"/>
                <w:szCs w:val="44"/>
              </w:rPr>
              <w:t> </w:t>
            </w:r>
          </w:p>
          <w:p w:rsidR="00E933FF" w:rsidRDefault="00E933FF">
            <w:pPr>
              <w:widowControl/>
              <w:spacing w:line="360" w:lineRule="auto"/>
              <w:ind w:left="2200" w:hanging="2200"/>
              <w:jc w:val="center"/>
              <w:rPr>
                <w:rFonts w:ascii="宋体" w:hAnsi="宋体"/>
                <w:b/>
                <w:kern w:val="0"/>
                <w:szCs w:val="21"/>
              </w:rPr>
            </w:pPr>
          </w:p>
        </w:tc>
      </w:tr>
    </w:tbl>
    <w:p w:rsidR="00E933FF" w:rsidRDefault="007E08FA">
      <w:pPr>
        <w:widowControl/>
        <w:shd w:val="clear" w:color="auto" w:fill="FFFFFF"/>
        <w:spacing w:line="360" w:lineRule="auto"/>
        <w:rPr>
          <w:rFonts w:ascii="宋体" w:hAnsi="宋体"/>
          <w:kern w:val="0"/>
          <w:sz w:val="44"/>
          <w:szCs w:val="44"/>
        </w:rPr>
      </w:pPr>
      <w:r>
        <w:rPr>
          <w:rFonts w:ascii="宋体" w:hAnsi="宋体" w:hint="eastAsia"/>
          <w:kern w:val="0"/>
          <w:sz w:val="32"/>
          <w:szCs w:val="32"/>
        </w:rPr>
        <w:t>  </w:t>
      </w:r>
    </w:p>
    <w:p w:rsidR="00E933FF" w:rsidRDefault="00E933FF">
      <w:pPr>
        <w:widowControl/>
        <w:spacing w:line="360" w:lineRule="auto"/>
        <w:jc w:val="center"/>
        <w:rPr>
          <w:rFonts w:ascii="宋体" w:hAnsi="宋体"/>
          <w:b/>
          <w:kern w:val="0"/>
          <w:sz w:val="36"/>
          <w:szCs w:val="36"/>
        </w:rPr>
      </w:pPr>
    </w:p>
    <w:p w:rsidR="00E933FF" w:rsidRDefault="00E933FF">
      <w:pPr>
        <w:widowControl/>
        <w:spacing w:line="360" w:lineRule="auto"/>
        <w:rPr>
          <w:rFonts w:ascii="宋体" w:hAnsi="宋体"/>
          <w:b/>
          <w:kern w:val="0"/>
          <w:sz w:val="36"/>
          <w:szCs w:val="36"/>
        </w:rPr>
      </w:pPr>
    </w:p>
    <w:p w:rsidR="00E933FF" w:rsidRDefault="00E933FF">
      <w:pPr>
        <w:widowControl/>
        <w:spacing w:line="360" w:lineRule="auto"/>
        <w:jc w:val="center"/>
        <w:rPr>
          <w:rFonts w:ascii="宋体" w:hAnsi="宋体"/>
          <w:b/>
          <w:kern w:val="0"/>
          <w:sz w:val="36"/>
          <w:szCs w:val="36"/>
        </w:rPr>
      </w:pPr>
    </w:p>
    <w:p w:rsidR="00E933FF" w:rsidRDefault="007E08FA">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北京城建勘测设计研究院有限责任公司</w:t>
      </w:r>
    </w:p>
    <w:p w:rsidR="00E933FF" w:rsidRDefault="007E08FA">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2017年12月</w:t>
      </w:r>
    </w:p>
    <w:p w:rsidR="00E933FF" w:rsidRDefault="007E08FA">
      <w:pPr>
        <w:widowControl/>
        <w:shd w:val="clear" w:color="auto" w:fill="FFFFFF"/>
        <w:spacing w:line="360" w:lineRule="auto"/>
        <w:jc w:val="center"/>
        <w:rPr>
          <w:rFonts w:ascii="宋体" w:hAnsi="宋体"/>
          <w:b/>
          <w:kern w:val="0"/>
          <w:sz w:val="36"/>
          <w:szCs w:val="36"/>
        </w:rPr>
      </w:pPr>
      <w:r>
        <w:rPr>
          <w:rFonts w:ascii="宋体" w:hAnsi="宋体"/>
          <w:b/>
          <w:kern w:val="0"/>
          <w:sz w:val="36"/>
          <w:szCs w:val="36"/>
        </w:rPr>
        <w:br w:type="page"/>
      </w:r>
    </w:p>
    <w:p w:rsidR="00E933FF" w:rsidRDefault="007E08FA">
      <w:pPr>
        <w:pStyle w:val="TOC1"/>
        <w:jc w:val="center"/>
        <w:rPr>
          <w:rFonts w:ascii="宋体" w:hAnsi="宋体"/>
          <w:sz w:val="36"/>
          <w:szCs w:val="36"/>
        </w:rPr>
      </w:pPr>
      <w:bookmarkStart w:id="0" w:name="_Toc28578"/>
      <w:r>
        <w:rPr>
          <w:rFonts w:ascii="宋体" w:hAnsi="宋体" w:hint="eastAsia"/>
          <w:sz w:val="36"/>
          <w:szCs w:val="36"/>
          <w:lang w:val="zh-CN"/>
        </w:rPr>
        <w:lastRenderedPageBreak/>
        <w:t>目  录</w:t>
      </w:r>
      <w:bookmarkEnd w:id="0"/>
    </w:p>
    <w:p w:rsidR="00E933FF" w:rsidRDefault="00E933FF">
      <w:pPr>
        <w:pStyle w:val="10"/>
        <w:tabs>
          <w:tab w:val="right" w:leader="dot" w:pos="8296"/>
        </w:tabs>
        <w:rPr>
          <w:rFonts w:ascii="宋体" w:hAnsi="宋体"/>
          <w:sz w:val="28"/>
          <w:szCs w:val="28"/>
        </w:rPr>
      </w:pPr>
    </w:p>
    <w:p w:rsidR="00E933FF" w:rsidRDefault="00E933FF">
      <w:pPr>
        <w:pStyle w:val="10"/>
        <w:tabs>
          <w:tab w:val="right" w:leader="dot" w:pos="8306"/>
        </w:tabs>
      </w:pPr>
      <w:r w:rsidRPr="00E933FF">
        <w:rPr>
          <w:rFonts w:ascii="宋体" w:hAnsi="宋体" w:cs="宋体" w:hint="eastAsia"/>
          <w:sz w:val="24"/>
        </w:rPr>
        <w:fldChar w:fldCharType="begin"/>
      </w:r>
      <w:r w:rsidR="007E08FA">
        <w:rPr>
          <w:rFonts w:ascii="宋体" w:hAnsi="宋体" w:cs="宋体" w:hint="eastAsia"/>
          <w:sz w:val="24"/>
        </w:rPr>
        <w:instrText xml:space="preserve">TOC \o "1-1" \h \u </w:instrText>
      </w:r>
      <w:r w:rsidRPr="00E933FF">
        <w:rPr>
          <w:rFonts w:ascii="宋体" w:hAnsi="宋体" w:cs="宋体" w:hint="eastAsia"/>
          <w:sz w:val="24"/>
        </w:rPr>
        <w:fldChar w:fldCharType="separate"/>
      </w:r>
      <w:hyperlink w:anchor="_Toc28578" w:history="1">
        <w:r w:rsidR="007E08FA">
          <w:rPr>
            <w:rFonts w:ascii="宋体" w:hAnsi="宋体" w:hint="eastAsia"/>
            <w:szCs w:val="36"/>
            <w:lang w:val="zh-CN"/>
          </w:rPr>
          <w:t>目  录</w:t>
        </w:r>
        <w:r w:rsidR="007E08FA">
          <w:tab/>
        </w:r>
        <w:r>
          <w:fldChar w:fldCharType="begin"/>
        </w:r>
        <w:r w:rsidR="007E08FA">
          <w:instrText xml:space="preserve"> PAGEREF _Toc28578 </w:instrText>
        </w:r>
        <w:r>
          <w:fldChar w:fldCharType="separate"/>
        </w:r>
        <w:r w:rsidR="007E08FA">
          <w:t>2</w:t>
        </w:r>
        <w:r>
          <w:fldChar w:fldCharType="end"/>
        </w:r>
      </w:hyperlink>
    </w:p>
    <w:p w:rsidR="00E933FF" w:rsidRDefault="00E933FF">
      <w:pPr>
        <w:pStyle w:val="10"/>
        <w:tabs>
          <w:tab w:val="right" w:leader="dot" w:pos="8306"/>
        </w:tabs>
      </w:pPr>
      <w:hyperlink w:anchor="_Toc29213" w:history="1">
        <w:r w:rsidR="007E08FA">
          <w:rPr>
            <w:kern w:val="0"/>
            <w:szCs w:val="21"/>
          </w:rPr>
          <w:t>第一章</w:t>
        </w:r>
        <w:r w:rsidR="007E08FA">
          <w:rPr>
            <w:kern w:val="0"/>
            <w:szCs w:val="21"/>
          </w:rPr>
          <w:t xml:space="preserve"> </w:t>
        </w:r>
        <w:r w:rsidR="007E08FA">
          <w:rPr>
            <w:rFonts w:hint="eastAsia"/>
          </w:rPr>
          <w:t>投标邀请书（招标公告）</w:t>
        </w:r>
        <w:r w:rsidR="007E08FA">
          <w:tab/>
        </w:r>
        <w:r>
          <w:fldChar w:fldCharType="begin"/>
        </w:r>
        <w:r w:rsidR="007E08FA">
          <w:instrText xml:space="preserve"> PAGEREF _Toc29213 </w:instrText>
        </w:r>
        <w:r>
          <w:fldChar w:fldCharType="separate"/>
        </w:r>
        <w:r w:rsidR="007E08FA">
          <w:t>3</w:t>
        </w:r>
        <w:r>
          <w:fldChar w:fldCharType="end"/>
        </w:r>
      </w:hyperlink>
    </w:p>
    <w:p w:rsidR="00E933FF" w:rsidRDefault="00E933FF">
      <w:pPr>
        <w:pStyle w:val="10"/>
        <w:tabs>
          <w:tab w:val="right" w:leader="dot" w:pos="8306"/>
        </w:tabs>
      </w:pPr>
      <w:hyperlink w:anchor="_Toc10090" w:history="1">
        <w:r w:rsidR="007E08FA">
          <w:t>第二章</w:t>
        </w:r>
        <w:r w:rsidR="007E08FA">
          <w:t xml:space="preserve"> </w:t>
        </w:r>
        <w:r w:rsidR="007E08FA">
          <w:rPr>
            <w:rFonts w:hint="eastAsia"/>
          </w:rPr>
          <w:t>投标文件构成</w:t>
        </w:r>
        <w:r w:rsidR="007E08FA">
          <w:tab/>
        </w:r>
        <w:r>
          <w:fldChar w:fldCharType="begin"/>
        </w:r>
        <w:r w:rsidR="007E08FA">
          <w:instrText xml:space="preserve"> PAGEREF _Toc10090 </w:instrText>
        </w:r>
        <w:r>
          <w:fldChar w:fldCharType="separate"/>
        </w:r>
        <w:r w:rsidR="007E08FA">
          <w:t>5</w:t>
        </w:r>
        <w:r>
          <w:fldChar w:fldCharType="end"/>
        </w:r>
      </w:hyperlink>
    </w:p>
    <w:p w:rsidR="00E933FF" w:rsidRDefault="00E933FF">
      <w:pPr>
        <w:pStyle w:val="10"/>
        <w:tabs>
          <w:tab w:val="right" w:leader="dot" w:pos="8306"/>
        </w:tabs>
      </w:pPr>
      <w:hyperlink w:anchor="_Toc13429" w:history="1">
        <w:r w:rsidR="007E08FA">
          <w:rPr>
            <w:rFonts w:hint="eastAsia"/>
            <w:kern w:val="0"/>
          </w:rPr>
          <w:t>第三章</w:t>
        </w:r>
        <w:r w:rsidR="007E08FA">
          <w:rPr>
            <w:rFonts w:hint="eastAsia"/>
            <w:kern w:val="0"/>
          </w:rPr>
          <w:t xml:space="preserve"> </w:t>
        </w:r>
        <w:r w:rsidR="007E08FA">
          <w:rPr>
            <w:rFonts w:hint="eastAsia"/>
            <w:kern w:val="0"/>
          </w:rPr>
          <w:t>评标标准</w:t>
        </w:r>
        <w:r w:rsidR="007E08FA">
          <w:tab/>
        </w:r>
        <w:r>
          <w:fldChar w:fldCharType="begin"/>
        </w:r>
        <w:r w:rsidR="007E08FA">
          <w:instrText xml:space="preserve"> PAGEREF _Toc13429 </w:instrText>
        </w:r>
        <w:r>
          <w:fldChar w:fldCharType="separate"/>
        </w:r>
        <w:r w:rsidR="007E08FA">
          <w:t>8</w:t>
        </w:r>
        <w:r>
          <w:fldChar w:fldCharType="end"/>
        </w:r>
      </w:hyperlink>
    </w:p>
    <w:p w:rsidR="00E933FF" w:rsidRDefault="00E933FF">
      <w:pPr>
        <w:pStyle w:val="10"/>
        <w:tabs>
          <w:tab w:val="right" w:leader="dot" w:pos="8306"/>
        </w:tabs>
      </w:pPr>
      <w:hyperlink w:anchor="_Toc7405" w:history="1">
        <w:r w:rsidR="007E08FA">
          <w:rPr>
            <w:rFonts w:hint="eastAsia"/>
            <w:kern w:val="0"/>
          </w:rPr>
          <w:t>第四章</w:t>
        </w:r>
        <w:r w:rsidR="007E08FA">
          <w:rPr>
            <w:rFonts w:hint="eastAsia"/>
            <w:kern w:val="0"/>
          </w:rPr>
          <w:t xml:space="preserve"> </w:t>
        </w:r>
        <w:r w:rsidR="007E08FA">
          <w:rPr>
            <w:rFonts w:hint="eastAsia"/>
            <w:kern w:val="0"/>
          </w:rPr>
          <w:t>采购需求</w:t>
        </w:r>
        <w:r w:rsidR="007E08FA">
          <w:tab/>
        </w:r>
        <w:r>
          <w:fldChar w:fldCharType="begin"/>
        </w:r>
        <w:r w:rsidR="007E08FA">
          <w:instrText xml:space="preserve"> PAGEREF _Toc7405 </w:instrText>
        </w:r>
        <w:r>
          <w:fldChar w:fldCharType="separate"/>
        </w:r>
        <w:r w:rsidR="007E08FA">
          <w:t>10</w:t>
        </w:r>
        <w:r>
          <w:fldChar w:fldCharType="end"/>
        </w:r>
      </w:hyperlink>
    </w:p>
    <w:p w:rsidR="00E933FF" w:rsidRDefault="00E933FF">
      <w:pPr>
        <w:pStyle w:val="10"/>
        <w:tabs>
          <w:tab w:val="right" w:leader="dot" w:pos="8306"/>
        </w:tabs>
      </w:pPr>
      <w:hyperlink w:anchor="_Toc12653" w:history="1">
        <w:r w:rsidR="007E08FA">
          <w:rPr>
            <w:rFonts w:hint="eastAsia"/>
          </w:rPr>
          <w:t>第五章</w:t>
        </w:r>
        <w:r w:rsidR="007E08FA">
          <w:rPr>
            <w:rFonts w:hint="eastAsia"/>
          </w:rPr>
          <w:t xml:space="preserve"> </w:t>
        </w:r>
        <w:r w:rsidR="007E08FA">
          <w:rPr>
            <w:rFonts w:hint="eastAsia"/>
          </w:rPr>
          <w:t>合同条款</w:t>
        </w:r>
        <w:r w:rsidR="007E08FA">
          <w:tab/>
        </w:r>
        <w:r>
          <w:fldChar w:fldCharType="begin"/>
        </w:r>
        <w:r w:rsidR="007E08FA">
          <w:instrText xml:space="preserve"> PAGEREF _Toc12653 </w:instrText>
        </w:r>
        <w:r>
          <w:fldChar w:fldCharType="separate"/>
        </w:r>
        <w:r w:rsidR="007E08FA">
          <w:t>16</w:t>
        </w:r>
        <w:r>
          <w:fldChar w:fldCharType="end"/>
        </w:r>
      </w:hyperlink>
    </w:p>
    <w:p w:rsidR="00E933FF" w:rsidRDefault="00E933FF">
      <w:pPr>
        <w:pStyle w:val="10"/>
        <w:tabs>
          <w:tab w:val="right" w:leader="dot" w:pos="8306"/>
        </w:tabs>
      </w:pPr>
      <w:hyperlink w:anchor="_Toc21536" w:history="1">
        <w:r w:rsidR="007E08FA">
          <w:rPr>
            <w:rFonts w:hint="eastAsia"/>
            <w:lang w:val="zh-CN"/>
          </w:rPr>
          <w:t>第六章</w:t>
        </w:r>
        <w:r w:rsidR="007E08FA">
          <w:rPr>
            <w:rFonts w:hint="eastAsia"/>
            <w:lang w:val="zh-CN"/>
          </w:rPr>
          <w:t xml:space="preserve"> </w:t>
        </w:r>
        <w:r w:rsidR="007E08FA">
          <w:rPr>
            <w:rFonts w:hint="eastAsia"/>
            <w:lang w:val="zh-CN"/>
          </w:rPr>
          <w:t>附件</w:t>
        </w:r>
        <w:r w:rsidR="007E08FA">
          <w:tab/>
        </w:r>
        <w:r>
          <w:fldChar w:fldCharType="begin"/>
        </w:r>
        <w:r w:rsidR="007E08FA">
          <w:instrText xml:space="preserve"> PAGEREF _Toc21536 </w:instrText>
        </w:r>
        <w:r>
          <w:fldChar w:fldCharType="separate"/>
        </w:r>
        <w:r w:rsidR="007E08FA">
          <w:t>19</w:t>
        </w:r>
        <w:r>
          <w:fldChar w:fldCharType="end"/>
        </w:r>
      </w:hyperlink>
    </w:p>
    <w:p w:rsidR="00E933FF" w:rsidRDefault="00E933FF">
      <w:pPr>
        <w:rPr>
          <w:rFonts w:ascii="宋体" w:hAnsi="宋体"/>
          <w:sz w:val="28"/>
          <w:szCs w:val="28"/>
        </w:rPr>
      </w:pPr>
      <w:r>
        <w:rPr>
          <w:rFonts w:ascii="宋体" w:hAnsi="宋体" w:cs="宋体" w:hint="eastAsia"/>
        </w:rPr>
        <w:fldChar w:fldCharType="end"/>
      </w:r>
    </w:p>
    <w:p w:rsidR="00E933FF" w:rsidRDefault="00E933FF">
      <w:pPr>
        <w:widowControl/>
        <w:shd w:val="clear" w:color="auto" w:fill="FFFFFF"/>
        <w:spacing w:line="360" w:lineRule="auto"/>
        <w:jc w:val="center"/>
        <w:rPr>
          <w:rFonts w:ascii="宋体" w:hAnsi="宋体"/>
          <w:b/>
          <w:kern w:val="0"/>
          <w:sz w:val="36"/>
          <w:szCs w:val="36"/>
        </w:rPr>
      </w:pPr>
    </w:p>
    <w:p w:rsidR="00E933FF" w:rsidRDefault="007E08FA">
      <w:pPr>
        <w:pStyle w:val="1"/>
        <w:rPr>
          <w:kern w:val="0"/>
          <w:szCs w:val="21"/>
        </w:rPr>
      </w:pPr>
      <w:r>
        <w:rPr>
          <w:rFonts w:cs="宋体" w:hint="eastAsia"/>
          <w:kern w:val="0"/>
          <w:sz w:val="36"/>
          <w:szCs w:val="36"/>
          <w:shd w:val="clear" w:color="auto" w:fill="FFFFFF"/>
        </w:rPr>
        <w:br w:type="page"/>
      </w:r>
      <w:bookmarkStart w:id="1" w:name="_Toc481057143"/>
      <w:bookmarkStart w:id="2" w:name="_Toc29213"/>
      <w:r>
        <w:rPr>
          <w:rFonts w:hint="eastAsia"/>
        </w:rPr>
        <w:t>投标邀请书（招标公告）</w:t>
      </w:r>
      <w:bookmarkEnd w:id="1"/>
      <w:bookmarkEnd w:id="2"/>
    </w:p>
    <w:p w:rsidR="00E933FF" w:rsidRDefault="007E08FA">
      <w:pPr>
        <w:spacing w:line="360" w:lineRule="auto"/>
        <w:ind w:firstLineChars="200" w:firstLine="560"/>
        <w:rPr>
          <w:rFonts w:ascii="宋体" w:hAnsi="宋体"/>
        </w:rPr>
      </w:pPr>
      <w:r>
        <w:rPr>
          <w:rFonts w:hint="eastAsia"/>
          <w:sz w:val="28"/>
          <w:u w:val="single"/>
        </w:rPr>
        <w:t>北京城建勘测设计研究院有限责任公司</w:t>
      </w:r>
      <w:r>
        <w:rPr>
          <w:rFonts w:ascii="宋体" w:hAnsi="宋体" w:hint="eastAsia"/>
        </w:rPr>
        <w:t>，根据《中华人民共和国招标投标法》，就其所需电动垂直起降固定翼航测无人机系统进行公开招标采购，现欢迎符合相关条件的供应商参加投标。</w:t>
      </w:r>
    </w:p>
    <w:p w:rsidR="00E933FF" w:rsidRDefault="007E08FA">
      <w:pPr>
        <w:spacing w:line="360" w:lineRule="auto"/>
        <w:ind w:firstLineChars="202" w:firstLine="426"/>
        <w:rPr>
          <w:rFonts w:ascii="宋体" w:hAnsi="宋体"/>
        </w:rPr>
      </w:pPr>
      <w:r>
        <w:rPr>
          <w:rFonts w:ascii="宋体" w:hAnsi="宋体" w:hint="eastAsia"/>
          <w:b/>
        </w:rPr>
        <w:t>1、招标项目名称：</w:t>
      </w:r>
      <w:r>
        <w:rPr>
          <w:rFonts w:ascii="宋体" w:hAnsi="宋体" w:hint="eastAsia"/>
        </w:rPr>
        <w:t xml:space="preserve">电动垂直起降固定翼航测无人机系统    </w:t>
      </w:r>
    </w:p>
    <w:p w:rsidR="00E933FF" w:rsidRDefault="007E08FA">
      <w:pPr>
        <w:spacing w:line="360" w:lineRule="auto"/>
        <w:ind w:firstLineChars="202" w:firstLine="426"/>
        <w:rPr>
          <w:rFonts w:ascii="宋体" w:hAnsi="宋体"/>
          <w:b/>
        </w:rPr>
      </w:pPr>
      <w:r>
        <w:rPr>
          <w:rFonts w:ascii="宋体" w:hAnsi="宋体" w:hint="eastAsia"/>
          <w:b/>
        </w:rPr>
        <w:t>2、招标项目简要说明：</w:t>
      </w:r>
    </w:p>
    <w:p w:rsidR="00E933FF" w:rsidRDefault="007E08FA">
      <w:pPr>
        <w:spacing w:line="360" w:lineRule="auto"/>
        <w:ind w:firstLineChars="202" w:firstLine="424"/>
        <w:rPr>
          <w:rFonts w:ascii="宋体" w:hAnsi="宋体"/>
          <w:b/>
        </w:rPr>
      </w:pPr>
      <w:r>
        <w:rPr>
          <w:rFonts w:ascii="宋体" w:hAnsi="宋体" w:hint="eastAsia"/>
        </w:rPr>
        <w:t xml:space="preserve">电动垂直起降固定翼航测无人机系统 1套     </w:t>
      </w:r>
    </w:p>
    <w:p w:rsidR="00E933FF" w:rsidRDefault="007E08FA">
      <w:pPr>
        <w:spacing w:line="360" w:lineRule="auto"/>
        <w:ind w:firstLineChars="202" w:firstLine="424"/>
        <w:rPr>
          <w:rFonts w:ascii="宋体" w:hAnsi="宋体"/>
        </w:rPr>
      </w:pPr>
      <w:r>
        <w:rPr>
          <w:rFonts w:ascii="宋体" w:hAnsi="宋体" w:hint="eastAsia"/>
        </w:rPr>
        <w:t>详细技术参数详见招标文件。</w:t>
      </w:r>
    </w:p>
    <w:p w:rsidR="00E933FF" w:rsidRDefault="007E08FA">
      <w:pPr>
        <w:spacing w:line="360" w:lineRule="auto"/>
        <w:ind w:firstLineChars="202" w:firstLine="426"/>
        <w:rPr>
          <w:rFonts w:ascii="宋体" w:hAnsi="宋体"/>
          <w:b/>
        </w:rPr>
      </w:pPr>
      <w:r>
        <w:rPr>
          <w:rFonts w:ascii="宋体" w:hAnsi="宋体" w:hint="eastAsia"/>
          <w:b/>
        </w:rPr>
        <w:t>*3、投标人资格要求：</w:t>
      </w:r>
    </w:p>
    <w:p w:rsidR="00E933FF" w:rsidRDefault="007E08FA">
      <w:pPr>
        <w:spacing w:line="360" w:lineRule="auto"/>
        <w:ind w:firstLineChars="202" w:firstLine="426"/>
        <w:rPr>
          <w:rFonts w:ascii="宋体" w:hAnsi="宋体"/>
          <w:b/>
        </w:rPr>
      </w:pPr>
      <w:r>
        <w:rPr>
          <w:rFonts w:ascii="宋体" w:hAnsi="宋体" w:hint="eastAsia"/>
          <w:b/>
        </w:rPr>
        <w:t>3.1</w:t>
      </w:r>
      <w:r>
        <w:rPr>
          <w:rFonts w:ascii="宋体" w:hAnsi="宋体" w:hint="eastAsia"/>
          <w:b/>
        </w:rPr>
        <w:tab/>
        <w:t>参加采购活动的供应商应当具备采购法第二十二条第一款规定的条件，并依照《中华人民共和国招标投标法》规定提供材料：</w:t>
      </w:r>
    </w:p>
    <w:p w:rsidR="00E933FF" w:rsidRDefault="007E08FA">
      <w:pPr>
        <w:spacing w:line="360" w:lineRule="auto"/>
        <w:ind w:firstLineChars="202" w:firstLine="426"/>
        <w:rPr>
          <w:rFonts w:ascii="宋体" w:hAnsi="宋体"/>
          <w:b/>
        </w:rPr>
      </w:pPr>
      <w:r>
        <w:rPr>
          <w:rFonts w:ascii="宋体" w:hAnsi="宋体" w:hint="eastAsia"/>
          <w:b/>
        </w:rPr>
        <w:t>（1）具有独立承担民事责任的能力，并提供法人或者其他组织的营业执照等证明文件，自然人的身份证明；</w:t>
      </w:r>
    </w:p>
    <w:p w:rsidR="00E933FF" w:rsidRDefault="007E08FA">
      <w:pPr>
        <w:spacing w:line="360" w:lineRule="auto"/>
        <w:ind w:firstLineChars="202" w:firstLine="426"/>
        <w:rPr>
          <w:rFonts w:ascii="宋体" w:hAnsi="宋体"/>
          <w:b/>
        </w:rPr>
      </w:pPr>
      <w:r>
        <w:rPr>
          <w:rFonts w:ascii="宋体" w:hAnsi="宋体" w:hint="eastAsia"/>
          <w:b/>
        </w:rPr>
        <w:t>（2）具有良好的商业信誉和健全的财务会计制度，并提供财务状况报告；</w:t>
      </w:r>
    </w:p>
    <w:p w:rsidR="00E933FF" w:rsidRDefault="007E08FA">
      <w:pPr>
        <w:spacing w:line="360" w:lineRule="auto"/>
        <w:ind w:firstLineChars="202" w:firstLine="426"/>
        <w:rPr>
          <w:rFonts w:ascii="宋体" w:hAnsi="宋体"/>
          <w:b/>
        </w:rPr>
      </w:pPr>
      <w:r>
        <w:rPr>
          <w:rFonts w:ascii="宋体" w:hAnsi="宋体" w:hint="eastAsia"/>
          <w:b/>
        </w:rPr>
        <w:t>（3）具有履行合同所必需的设备和专业技术能力，并提供具备履行合同所必需的设备和专业技术能力的证明材料；</w:t>
      </w:r>
    </w:p>
    <w:p w:rsidR="00E933FF" w:rsidRDefault="007E08FA">
      <w:pPr>
        <w:spacing w:line="360" w:lineRule="auto"/>
        <w:ind w:firstLineChars="202" w:firstLine="426"/>
        <w:rPr>
          <w:rFonts w:ascii="宋体" w:hAnsi="宋体"/>
          <w:b/>
        </w:rPr>
      </w:pPr>
      <w:r>
        <w:rPr>
          <w:rFonts w:ascii="宋体" w:hAnsi="宋体" w:hint="eastAsia"/>
          <w:b/>
        </w:rPr>
        <w:t>（4）有依法缴纳税收和社会保障资金的良好记录，并提供依法缴纳税收和社会保障资金的相关材料；</w:t>
      </w:r>
    </w:p>
    <w:p w:rsidR="00E933FF" w:rsidRDefault="007E08FA">
      <w:pPr>
        <w:spacing w:line="360" w:lineRule="auto"/>
        <w:ind w:firstLineChars="202" w:firstLine="426"/>
        <w:rPr>
          <w:rFonts w:ascii="宋体" w:hAnsi="宋体"/>
          <w:b/>
        </w:rPr>
      </w:pPr>
      <w:r>
        <w:rPr>
          <w:rFonts w:ascii="宋体" w:hAnsi="宋体" w:hint="eastAsia"/>
          <w:b/>
        </w:rPr>
        <w:t>（5）参加采购活动前三年内，在经营活动中没有重大违法记录，并提供参加采购活动前3年内在经营活动中没有重大违法记录的书面声明；</w:t>
      </w:r>
    </w:p>
    <w:p w:rsidR="00E933FF" w:rsidRDefault="007E08FA">
      <w:pPr>
        <w:spacing w:line="360" w:lineRule="auto"/>
        <w:ind w:firstLineChars="202" w:firstLine="426"/>
        <w:rPr>
          <w:rFonts w:ascii="宋体" w:hAnsi="宋体"/>
          <w:b/>
        </w:rPr>
      </w:pPr>
      <w:r>
        <w:rPr>
          <w:rFonts w:ascii="宋体" w:hAnsi="宋体" w:hint="eastAsia"/>
          <w:b/>
        </w:rPr>
        <w:t>（6）法律、行政法规规定的其他条件。</w:t>
      </w:r>
    </w:p>
    <w:p w:rsidR="00E933FF" w:rsidRDefault="007E08FA">
      <w:pPr>
        <w:spacing w:line="360" w:lineRule="auto"/>
        <w:ind w:firstLineChars="202" w:firstLine="426"/>
        <w:rPr>
          <w:rFonts w:ascii="宋体" w:hAnsi="宋体"/>
          <w:b/>
        </w:rPr>
      </w:pPr>
      <w:r>
        <w:rPr>
          <w:rFonts w:ascii="宋体" w:hAnsi="宋体" w:hint="eastAsia"/>
          <w:b/>
        </w:rPr>
        <w:t>3.2</w:t>
      </w:r>
      <w:r>
        <w:rPr>
          <w:rFonts w:ascii="宋体" w:hAnsi="宋体" w:hint="eastAsia"/>
          <w:b/>
        </w:rPr>
        <w:tab/>
        <w:t>采购人根据采购项目的特殊要求规定的特定条件：无。</w:t>
      </w:r>
    </w:p>
    <w:p w:rsidR="00E933FF" w:rsidRDefault="007E08FA">
      <w:pPr>
        <w:spacing w:line="360" w:lineRule="auto"/>
        <w:ind w:firstLineChars="202" w:firstLine="426"/>
        <w:rPr>
          <w:rFonts w:ascii="宋体" w:hAnsi="宋体"/>
          <w:b/>
        </w:rPr>
      </w:pPr>
      <w:r>
        <w:rPr>
          <w:rFonts w:ascii="宋体" w:hAnsi="宋体" w:hint="eastAsia"/>
          <w:b/>
        </w:rPr>
        <w:t>3.3</w:t>
      </w:r>
      <w:r>
        <w:rPr>
          <w:rFonts w:ascii="宋体" w:hAnsi="宋体" w:hint="eastAsia"/>
          <w:b/>
        </w:rPr>
        <w:tab/>
        <w:t>单位负责人为同一人或者存在直接控股、管理关系的不同供应商，不得参加同一合同项下的采购活动。</w:t>
      </w:r>
    </w:p>
    <w:p w:rsidR="00E933FF" w:rsidRDefault="007E08FA">
      <w:pPr>
        <w:spacing w:line="360" w:lineRule="auto"/>
        <w:ind w:firstLineChars="202" w:firstLine="426"/>
        <w:rPr>
          <w:rFonts w:ascii="宋体" w:hAnsi="宋体"/>
          <w:b/>
        </w:rPr>
      </w:pPr>
      <w:r>
        <w:rPr>
          <w:rFonts w:ascii="宋体" w:hAnsi="宋体" w:hint="eastAsia"/>
          <w:b/>
        </w:rPr>
        <w:t>为采购项目提供整体设计、规范编制或者项目管理、监理、检测等服务的供应商，不得再参加该采购项目的其他采购活动。</w:t>
      </w:r>
    </w:p>
    <w:p w:rsidR="00E933FF" w:rsidRDefault="007E08FA">
      <w:pPr>
        <w:spacing w:line="360" w:lineRule="auto"/>
        <w:ind w:firstLineChars="202" w:firstLine="426"/>
        <w:rPr>
          <w:rFonts w:ascii="宋体" w:hAnsi="宋体"/>
          <w:b/>
        </w:rPr>
      </w:pPr>
      <w:r>
        <w:rPr>
          <w:rFonts w:ascii="宋体" w:hAnsi="宋体" w:hint="eastAsia"/>
          <w:b/>
        </w:rPr>
        <w:t>3.4</w:t>
      </w:r>
      <w:r>
        <w:rPr>
          <w:rFonts w:ascii="宋体" w:hAnsi="宋体" w:hint="eastAsia"/>
          <w:b/>
        </w:rPr>
        <w:tab/>
        <w:t>供应商应当从采购机构合法获得招标项目的招标文件。</w:t>
      </w:r>
    </w:p>
    <w:p w:rsidR="00E933FF" w:rsidRDefault="007E08FA">
      <w:pPr>
        <w:spacing w:line="360" w:lineRule="auto"/>
        <w:ind w:firstLineChars="202" w:firstLine="426"/>
        <w:rPr>
          <w:rFonts w:ascii="宋体" w:hAnsi="宋体"/>
          <w:b/>
        </w:rPr>
      </w:pPr>
      <w:r>
        <w:rPr>
          <w:rFonts w:ascii="宋体" w:hAnsi="宋体" w:hint="eastAsia"/>
          <w:b/>
        </w:rPr>
        <w:t>3.5 本项目不接受联合体投标。</w:t>
      </w:r>
    </w:p>
    <w:p w:rsidR="00E933FF" w:rsidRDefault="007E08FA">
      <w:pPr>
        <w:spacing w:line="360" w:lineRule="auto"/>
        <w:ind w:firstLineChars="202" w:firstLine="426"/>
        <w:rPr>
          <w:rFonts w:ascii="宋体" w:hAnsi="宋体"/>
          <w:b/>
        </w:rPr>
      </w:pPr>
      <w:r>
        <w:rPr>
          <w:rFonts w:ascii="宋体" w:hAnsi="宋体" w:hint="eastAsia"/>
          <w:b/>
        </w:rPr>
        <w:t>4、招标文件发售信息：</w:t>
      </w:r>
    </w:p>
    <w:p w:rsidR="00E933FF" w:rsidRPr="00E143AC" w:rsidRDefault="007E08FA">
      <w:pPr>
        <w:spacing w:line="360" w:lineRule="auto"/>
        <w:ind w:firstLineChars="202" w:firstLine="424"/>
        <w:rPr>
          <w:rFonts w:ascii="宋体" w:hAnsi="宋体"/>
        </w:rPr>
      </w:pPr>
      <w:r w:rsidRPr="00E143AC">
        <w:rPr>
          <w:rFonts w:ascii="宋体" w:hAnsi="宋体" w:hint="eastAsia"/>
        </w:rPr>
        <w:t xml:space="preserve">4.1凡有意参加投标者，请于2017年12月6日至2017年12 月 11 日 (北京时间，下同)，登陆  </w:t>
      </w:r>
      <w:r w:rsidRPr="00E143AC">
        <w:rPr>
          <w:rFonts w:ascii="宋体" w:hAnsi="宋体" w:hint="eastAsia"/>
          <w:u w:val="single"/>
        </w:rPr>
        <w:t>勘测院院网</w:t>
      </w:r>
      <w:r w:rsidRPr="00E143AC">
        <w:rPr>
          <w:rFonts w:ascii="宋体" w:hAnsi="宋体" w:hint="eastAsia"/>
        </w:rPr>
        <w:t xml:space="preserve">  下载电子招标文件。下载者应充分考虑完成投标所需时间，下载者必须在前述时间段内完成投标，否则将被视为废标。</w:t>
      </w:r>
    </w:p>
    <w:p w:rsidR="00E933FF" w:rsidRPr="00E143AC" w:rsidRDefault="007E08FA">
      <w:pPr>
        <w:spacing w:line="360" w:lineRule="auto"/>
        <w:ind w:firstLineChars="202" w:firstLine="426"/>
        <w:rPr>
          <w:rFonts w:ascii="宋体" w:hAnsi="宋体"/>
          <w:b/>
        </w:rPr>
      </w:pPr>
      <w:r w:rsidRPr="00E143AC">
        <w:rPr>
          <w:rFonts w:ascii="宋体" w:hAnsi="宋体" w:hint="eastAsia"/>
          <w:b/>
        </w:rPr>
        <w:t>5、投标文件接收信息：</w:t>
      </w:r>
    </w:p>
    <w:p w:rsidR="00E933FF" w:rsidRPr="00E143AC" w:rsidRDefault="007E08FA">
      <w:pPr>
        <w:spacing w:line="360" w:lineRule="auto"/>
        <w:ind w:firstLineChars="202" w:firstLine="424"/>
        <w:rPr>
          <w:rFonts w:ascii="宋体" w:hAnsi="宋体"/>
        </w:rPr>
      </w:pPr>
      <w:r w:rsidRPr="00E143AC">
        <w:rPr>
          <w:rFonts w:ascii="宋体" w:hAnsi="宋体" w:hint="eastAsia"/>
        </w:rPr>
        <w:t>投标文件接收开始时间：2017年12月6日（北京时间）</w:t>
      </w:r>
    </w:p>
    <w:p w:rsidR="00E933FF" w:rsidRPr="00E143AC" w:rsidRDefault="007E08FA">
      <w:pPr>
        <w:spacing w:line="360" w:lineRule="auto"/>
        <w:ind w:firstLineChars="202" w:firstLine="424"/>
        <w:rPr>
          <w:rFonts w:ascii="宋体" w:hAnsi="宋体"/>
        </w:rPr>
      </w:pPr>
      <w:r w:rsidRPr="00E143AC">
        <w:rPr>
          <w:rFonts w:ascii="宋体" w:hAnsi="宋体" w:hint="eastAsia"/>
        </w:rPr>
        <w:t>投标文件接收截止时间：2017年12月11日下午13：00（北京时间）</w:t>
      </w:r>
    </w:p>
    <w:p w:rsidR="00E933FF" w:rsidRPr="00E143AC" w:rsidRDefault="007E08FA">
      <w:pPr>
        <w:spacing w:line="360" w:lineRule="auto"/>
        <w:ind w:firstLineChars="202" w:firstLine="424"/>
        <w:rPr>
          <w:rFonts w:ascii="宋体" w:hAnsi="宋体"/>
        </w:rPr>
      </w:pPr>
      <w:r w:rsidRPr="00E143AC">
        <w:rPr>
          <w:rFonts w:ascii="宋体" w:hAnsi="宋体" w:hint="eastAsia"/>
        </w:rPr>
        <w:t>投标文件接收地点：北京城建勘测设计研究院有限责任公司</w:t>
      </w:r>
    </w:p>
    <w:p w:rsidR="00E933FF" w:rsidRPr="00E143AC" w:rsidRDefault="007E08FA">
      <w:pPr>
        <w:spacing w:line="360" w:lineRule="auto"/>
        <w:ind w:firstLineChars="202" w:firstLine="426"/>
        <w:rPr>
          <w:rFonts w:ascii="宋体" w:hAnsi="宋体"/>
          <w:b/>
        </w:rPr>
      </w:pPr>
      <w:r w:rsidRPr="00E143AC">
        <w:rPr>
          <w:rFonts w:ascii="宋体" w:hAnsi="宋体" w:hint="eastAsia"/>
          <w:b/>
        </w:rPr>
        <w:t>6、开标有关信息：</w:t>
      </w:r>
    </w:p>
    <w:p w:rsidR="00E933FF" w:rsidRDefault="007E08FA">
      <w:pPr>
        <w:spacing w:line="360" w:lineRule="auto"/>
        <w:ind w:firstLineChars="202" w:firstLine="424"/>
        <w:rPr>
          <w:rFonts w:ascii="宋体" w:hAnsi="宋体"/>
        </w:rPr>
      </w:pPr>
      <w:r w:rsidRPr="00E143AC">
        <w:rPr>
          <w:rFonts w:ascii="宋体" w:hAnsi="宋体" w:hint="eastAsia"/>
        </w:rPr>
        <w:t>开标时间：2017年12月12日上午 10：00（北京时间）</w:t>
      </w:r>
    </w:p>
    <w:p w:rsidR="00E933FF" w:rsidRDefault="007E08FA">
      <w:pPr>
        <w:spacing w:line="360" w:lineRule="auto"/>
        <w:ind w:firstLineChars="202" w:firstLine="424"/>
        <w:rPr>
          <w:rFonts w:ascii="宋体" w:hAnsi="宋体"/>
          <w:highlight w:val="yellow"/>
        </w:rPr>
      </w:pPr>
      <w:r>
        <w:rPr>
          <w:rFonts w:ascii="宋体" w:hAnsi="宋体" w:hint="eastAsia"/>
        </w:rPr>
        <w:t>开标地点：北京城建勘测设计研究院有限责任公司</w:t>
      </w:r>
    </w:p>
    <w:p w:rsidR="00E933FF" w:rsidRDefault="007E08FA">
      <w:pPr>
        <w:spacing w:line="360" w:lineRule="auto"/>
        <w:ind w:firstLineChars="202" w:firstLine="426"/>
        <w:rPr>
          <w:rFonts w:ascii="宋体" w:hAnsi="宋体"/>
          <w:b/>
        </w:rPr>
      </w:pPr>
      <w:r>
        <w:rPr>
          <w:rFonts w:ascii="宋体" w:hAnsi="宋体" w:hint="eastAsia"/>
          <w:b/>
        </w:rPr>
        <w:t>8、本次招标联系事项：</w:t>
      </w:r>
    </w:p>
    <w:p w:rsidR="00E933FF" w:rsidRDefault="007E08FA">
      <w:pPr>
        <w:spacing w:line="360" w:lineRule="auto"/>
        <w:ind w:firstLineChars="202" w:firstLine="424"/>
        <w:rPr>
          <w:rFonts w:ascii="宋体" w:hAnsi="宋体"/>
        </w:rPr>
      </w:pPr>
      <w:r>
        <w:rPr>
          <w:rFonts w:ascii="宋体" w:hAnsi="宋体" w:hint="eastAsia"/>
        </w:rPr>
        <w:t>递送地址：北京城建</w:t>
      </w:r>
      <w:r>
        <w:rPr>
          <w:rFonts w:ascii="宋体" w:hAnsi="宋体"/>
        </w:rPr>
        <w:t>勘测设计研究院</w:t>
      </w:r>
      <w:r>
        <w:rPr>
          <w:rFonts w:ascii="宋体" w:hAnsi="宋体" w:hint="eastAsia"/>
        </w:rPr>
        <w:t>有限</w:t>
      </w:r>
      <w:r>
        <w:rPr>
          <w:rFonts w:ascii="宋体" w:hAnsi="宋体"/>
        </w:rPr>
        <w:t>责任公司</w:t>
      </w:r>
    </w:p>
    <w:p w:rsidR="00E933FF" w:rsidRDefault="007E08FA">
      <w:pPr>
        <w:spacing w:line="360" w:lineRule="auto"/>
        <w:ind w:firstLineChars="202" w:firstLine="424"/>
        <w:rPr>
          <w:rFonts w:ascii="宋体" w:hAnsi="宋体"/>
        </w:rPr>
      </w:pPr>
      <w:r>
        <w:rPr>
          <w:rFonts w:ascii="宋体" w:hAnsi="宋体" w:hint="eastAsia"/>
        </w:rPr>
        <w:t>地址：北京市朝阳区</w:t>
      </w:r>
      <w:r>
        <w:rPr>
          <w:rFonts w:ascii="宋体" w:hAnsi="宋体"/>
        </w:rPr>
        <w:t>安慧里五区六号</w:t>
      </w:r>
    </w:p>
    <w:p w:rsidR="00E933FF" w:rsidRDefault="007E08FA">
      <w:pPr>
        <w:spacing w:line="360" w:lineRule="auto"/>
        <w:ind w:firstLineChars="202" w:firstLine="424"/>
        <w:rPr>
          <w:rFonts w:ascii="宋体" w:hAnsi="宋体"/>
        </w:rPr>
      </w:pPr>
      <w:r>
        <w:rPr>
          <w:rFonts w:ascii="宋体" w:hAnsi="宋体" w:hint="eastAsia"/>
        </w:rPr>
        <w:t>邮编：</w:t>
      </w:r>
      <w:r>
        <w:rPr>
          <w:rFonts w:ascii="宋体" w:hAnsi="宋体"/>
        </w:rPr>
        <w:t>100101</w:t>
      </w:r>
    </w:p>
    <w:p w:rsidR="00E933FF" w:rsidRDefault="007E08FA">
      <w:pPr>
        <w:spacing w:line="360" w:lineRule="auto"/>
        <w:ind w:firstLineChars="202" w:firstLine="424"/>
        <w:rPr>
          <w:rFonts w:ascii="宋体" w:hAnsi="宋体"/>
          <w:highlight w:val="yellow"/>
        </w:rPr>
      </w:pPr>
      <w:r>
        <w:rPr>
          <w:rFonts w:ascii="宋体" w:hAnsi="宋体" w:hint="eastAsia"/>
        </w:rPr>
        <w:t xml:space="preserve">联系人：丁子雄      </w:t>
      </w:r>
    </w:p>
    <w:p w:rsidR="00E933FF" w:rsidRDefault="007E08FA">
      <w:pPr>
        <w:spacing w:line="360" w:lineRule="auto"/>
        <w:ind w:firstLineChars="202" w:firstLine="424"/>
        <w:rPr>
          <w:rFonts w:ascii="宋体" w:hAnsi="宋体"/>
        </w:rPr>
      </w:pPr>
      <w:r>
        <w:rPr>
          <w:rFonts w:ascii="宋体" w:hAnsi="宋体" w:hint="eastAsia"/>
        </w:rPr>
        <w:t xml:space="preserve">电话： 13520291620             </w:t>
      </w:r>
    </w:p>
    <w:p w:rsidR="00E933FF" w:rsidRDefault="007E08FA">
      <w:pPr>
        <w:spacing w:line="360" w:lineRule="auto"/>
        <w:ind w:firstLineChars="202" w:firstLine="426"/>
        <w:rPr>
          <w:rFonts w:ascii="宋体" w:hAnsi="宋体"/>
          <w:b/>
        </w:rPr>
      </w:pPr>
      <w:r>
        <w:rPr>
          <w:rFonts w:ascii="宋体" w:hAnsi="宋体" w:hint="eastAsia"/>
          <w:b/>
        </w:rPr>
        <w:t>9、其他说明事项：</w:t>
      </w:r>
    </w:p>
    <w:p w:rsidR="00E933FF" w:rsidRDefault="007E08FA">
      <w:pPr>
        <w:spacing w:line="360" w:lineRule="auto"/>
        <w:ind w:firstLineChars="202" w:firstLine="424"/>
        <w:rPr>
          <w:rFonts w:ascii="宋体" w:hAnsi="宋体"/>
        </w:rPr>
      </w:pPr>
      <w:r>
        <w:rPr>
          <w:rFonts w:ascii="宋体" w:hAnsi="宋体" w:hint="eastAsia"/>
        </w:rPr>
        <w:t>在收到招标人发出的文件后，请立即予以确认；如你单位中途退出投标的，也请书面通知，谢谢合作。</w:t>
      </w:r>
    </w:p>
    <w:p w:rsidR="00E933FF" w:rsidRDefault="007E08FA">
      <w:pPr>
        <w:spacing w:line="360" w:lineRule="auto"/>
        <w:ind w:firstLineChars="202" w:firstLine="424"/>
        <w:rPr>
          <w:rFonts w:ascii="宋体" w:hAnsi="宋体"/>
        </w:rPr>
      </w:pPr>
      <w:r>
        <w:rPr>
          <w:rFonts w:ascii="宋体" w:hAnsi="宋体" w:hint="eastAsia"/>
        </w:rPr>
        <w:t>投标文件份数：纸质版一式伍份（壹份正本、肆份副本），每份投标文件须清楚标明“正本”或“副本”字样。一旦正本和副本不符，以正本为准。</w:t>
      </w:r>
    </w:p>
    <w:p w:rsidR="00E933FF" w:rsidRDefault="007E08FA">
      <w:pPr>
        <w:spacing w:line="360" w:lineRule="auto"/>
        <w:ind w:firstLineChars="202" w:firstLine="424"/>
        <w:rPr>
          <w:rFonts w:ascii="宋体" w:hAnsi="宋体"/>
        </w:rPr>
      </w:pPr>
      <w:r>
        <w:rPr>
          <w:rFonts w:ascii="宋体" w:hAnsi="宋体" w:hint="eastAsia"/>
        </w:rPr>
        <w:t xml:space="preserve"> 投标人应提供电子版投标文件。当电子版文件和纸质正本文件不一致时，以纸质正本文件为准。电子版文件用于辅助评标和平台存档，投标人需承担前述不一致造成的不利后果。</w:t>
      </w:r>
    </w:p>
    <w:p w:rsidR="00E933FF" w:rsidRDefault="00E933FF">
      <w:pPr>
        <w:widowControl/>
        <w:shd w:val="clear" w:color="auto" w:fill="FFFFFF"/>
        <w:spacing w:line="360" w:lineRule="auto"/>
        <w:rPr>
          <w:rFonts w:ascii="宋体" w:hAnsi="宋体"/>
          <w:kern w:val="0"/>
          <w:sz w:val="22"/>
          <w:szCs w:val="22"/>
        </w:rPr>
      </w:pPr>
    </w:p>
    <w:p w:rsidR="00E933FF" w:rsidRDefault="007E08FA">
      <w:pPr>
        <w:widowControl/>
        <w:shd w:val="clear" w:color="auto" w:fill="FFFFFF"/>
        <w:spacing w:line="360" w:lineRule="auto"/>
        <w:ind w:firstLine="420"/>
        <w:rPr>
          <w:rFonts w:ascii="宋体" w:hAnsi="宋体"/>
          <w:kern w:val="0"/>
          <w:sz w:val="24"/>
        </w:rPr>
      </w:pPr>
      <w:r>
        <w:br w:type="page"/>
      </w:r>
    </w:p>
    <w:p w:rsidR="00E933FF" w:rsidRDefault="007E08FA">
      <w:pPr>
        <w:pStyle w:val="1"/>
      </w:pPr>
      <w:bookmarkStart w:id="3" w:name="_Toc10090"/>
      <w:r>
        <w:rPr>
          <w:rFonts w:hint="eastAsia"/>
        </w:rPr>
        <w:t>投标文件构成</w:t>
      </w:r>
      <w:bookmarkEnd w:id="3"/>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1、投标文件的组成</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1.1 投标人应当根据招标文件要求编制投标文件，投标文件应对招标文件提出的要求和条件作出实质性响应，并在《商务条款偏离表》和《技术规格偏离表》等处逐条标明满足与否。</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2.2 投标文件由商务部分、技术部分、价格部分以及其他部分组成。</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2、投标文件的商务部分</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2.1 商务部分是证明投标人有资格参加投标和中标后有能力履行合同的文件，这些文件应能满足招标的要求，包括但不限于下列文件：。</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（1）投标函（投标申请及声明）</w:t>
      </w:r>
      <w:r>
        <w:rPr>
          <w:rFonts w:ascii="宋体" w:hAnsi="宋体" w:hint="eastAsia"/>
          <w:bCs/>
          <w:color w:val="000000"/>
          <w:sz w:val="24"/>
        </w:rPr>
        <w:t>（</w:t>
      </w:r>
      <w:r>
        <w:rPr>
          <w:rFonts w:ascii="宋体" w:hAnsi="宋体" w:hint="eastAsia"/>
          <w:b/>
          <w:bCs/>
          <w:color w:val="000000"/>
          <w:sz w:val="24"/>
        </w:rPr>
        <w:t>格式见附件</w:t>
      </w:r>
      <w:r>
        <w:rPr>
          <w:rFonts w:ascii="宋体" w:hAnsi="宋体" w:hint="eastAsia"/>
          <w:bCs/>
          <w:color w:val="000000"/>
          <w:sz w:val="24"/>
        </w:rPr>
        <w:t>）</w:t>
      </w:r>
      <w:r>
        <w:rPr>
          <w:rFonts w:ascii="宋体" w:hAnsi="宋体" w:hint="eastAsia"/>
          <w:kern w:val="0"/>
          <w:sz w:val="24"/>
        </w:rPr>
        <w:t>；</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（2）开标一览表</w:t>
      </w:r>
      <w:r>
        <w:rPr>
          <w:rFonts w:ascii="宋体" w:hAnsi="宋体" w:hint="eastAsia"/>
          <w:bCs/>
          <w:color w:val="000000"/>
          <w:sz w:val="24"/>
        </w:rPr>
        <w:t>（</w:t>
      </w:r>
      <w:r>
        <w:rPr>
          <w:rFonts w:ascii="宋体" w:hAnsi="宋体" w:hint="eastAsia"/>
          <w:b/>
          <w:bCs/>
          <w:color w:val="000000"/>
          <w:sz w:val="24"/>
        </w:rPr>
        <w:t>格式见附件</w:t>
      </w:r>
      <w:r>
        <w:rPr>
          <w:rFonts w:ascii="宋体" w:hAnsi="宋体" w:hint="eastAsia"/>
          <w:bCs/>
          <w:color w:val="000000"/>
          <w:sz w:val="24"/>
        </w:rPr>
        <w:t>）；</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（3）分项报价表</w:t>
      </w:r>
      <w:r>
        <w:rPr>
          <w:rFonts w:ascii="宋体" w:hAnsi="宋体" w:hint="eastAsia"/>
          <w:bCs/>
          <w:color w:val="000000"/>
          <w:sz w:val="24"/>
        </w:rPr>
        <w:t>（</w:t>
      </w:r>
      <w:r>
        <w:rPr>
          <w:rFonts w:ascii="宋体" w:hAnsi="宋体" w:hint="eastAsia"/>
          <w:b/>
          <w:bCs/>
          <w:color w:val="000000"/>
          <w:sz w:val="24"/>
        </w:rPr>
        <w:t>格式见附件</w:t>
      </w:r>
      <w:r>
        <w:rPr>
          <w:rFonts w:ascii="宋体" w:hAnsi="宋体" w:hint="eastAsia"/>
          <w:bCs/>
          <w:color w:val="000000"/>
          <w:sz w:val="24"/>
        </w:rPr>
        <w:t>）</w:t>
      </w:r>
      <w:r>
        <w:rPr>
          <w:rFonts w:ascii="宋体" w:hAnsi="宋体" w:hint="eastAsia"/>
          <w:kern w:val="0"/>
          <w:sz w:val="24"/>
        </w:rPr>
        <w:t>；</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（4）投标人资格资信证明文件：</w:t>
      </w:r>
    </w:p>
    <w:p w:rsidR="00E933FF" w:rsidRDefault="007E08FA">
      <w:pPr>
        <w:pStyle w:val="af9"/>
        <w:numPr>
          <w:ilvl w:val="1"/>
          <w:numId w:val="4"/>
        </w:numPr>
        <w:tabs>
          <w:tab w:val="clear" w:pos="990"/>
          <w:tab w:val="left" w:pos="1276"/>
        </w:tabs>
        <w:spacing w:line="360" w:lineRule="auto"/>
        <w:ind w:left="0" w:firstLineChars="300" w:firstLine="720"/>
        <w:rPr>
          <w:rFonts w:ascii="宋体"/>
          <w:bCs/>
          <w:color w:val="000000"/>
          <w:sz w:val="24"/>
        </w:rPr>
      </w:pPr>
      <w:r>
        <w:rPr>
          <w:rFonts w:ascii="宋体" w:hAnsi="宋体" w:hint="eastAsia"/>
          <w:bCs/>
          <w:color w:val="000000"/>
          <w:sz w:val="24"/>
        </w:rPr>
        <w:t>具有独立承担民事责任能力的投标人营业执照或相关部门的登记证明文件复印件；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投标人法定代表人授权委托书</w:t>
      </w:r>
      <w:r>
        <w:rPr>
          <w:rFonts w:ascii="宋体" w:hAnsi="宋体" w:hint="eastAsia"/>
          <w:color w:val="000000"/>
          <w:sz w:val="24"/>
        </w:rPr>
        <w:t>（</w:t>
      </w:r>
      <w:r>
        <w:rPr>
          <w:rFonts w:ascii="宋体" w:hAnsi="宋体" w:hint="eastAsia"/>
          <w:b/>
          <w:bCs/>
          <w:color w:val="000000"/>
          <w:sz w:val="24"/>
        </w:rPr>
        <w:t>格式见附件，法定代表人亲自参加投标的除外</w:t>
      </w:r>
      <w:r>
        <w:rPr>
          <w:rFonts w:ascii="宋体" w:hAnsi="宋体" w:hint="eastAsia"/>
          <w:color w:val="000000"/>
          <w:sz w:val="24"/>
        </w:rPr>
        <w:t>）；</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投标人法定代表人身份证复印件；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投标人法定代表人授权代表身</w:t>
      </w:r>
      <w:r>
        <w:rPr>
          <w:rFonts w:ascii="宋体" w:hAnsi="宋体" w:hint="eastAsia"/>
          <w:bCs/>
          <w:sz w:val="24"/>
        </w:rPr>
        <w:t>份证复印件（</w:t>
      </w:r>
      <w:r>
        <w:rPr>
          <w:rFonts w:ascii="宋体" w:hAnsi="宋体" w:hint="eastAsia"/>
          <w:b/>
          <w:bCs/>
          <w:sz w:val="24"/>
        </w:rPr>
        <w:t>法定代表人亲自参加投标的除外</w:t>
      </w:r>
      <w:r>
        <w:rPr>
          <w:rFonts w:ascii="宋体" w:hAnsi="宋体" w:hint="eastAsia"/>
          <w:bCs/>
          <w:sz w:val="24"/>
        </w:rPr>
        <w:t>）</w:t>
      </w:r>
      <w:r>
        <w:rPr>
          <w:rFonts w:ascii="宋体" w:hAnsi="宋体" w:hint="eastAsia"/>
          <w:sz w:val="24"/>
        </w:rPr>
        <w:t>；</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投标人近三个月中任意一个月份</w:t>
      </w:r>
      <w:r>
        <w:rPr>
          <w:rFonts w:ascii="宋体" w:hAnsi="宋体"/>
          <w:bCs/>
          <w:color w:val="000000"/>
          <w:sz w:val="24"/>
        </w:rPr>
        <w:t>(</w:t>
      </w:r>
      <w:r>
        <w:rPr>
          <w:rFonts w:ascii="宋体" w:hAnsi="宋体" w:hint="eastAsia"/>
          <w:bCs/>
          <w:color w:val="000000"/>
          <w:sz w:val="24"/>
        </w:rPr>
        <w:t>不含投标当月</w:t>
      </w:r>
      <w:r>
        <w:rPr>
          <w:rFonts w:ascii="宋体" w:hAnsi="宋体"/>
          <w:bCs/>
          <w:color w:val="000000"/>
          <w:sz w:val="24"/>
        </w:rPr>
        <w:t>)</w:t>
      </w:r>
      <w:r>
        <w:rPr>
          <w:rFonts w:ascii="宋体" w:hAnsi="宋体" w:hint="eastAsia"/>
          <w:bCs/>
          <w:color w:val="000000"/>
          <w:sz w:val="24"/>
        </w:rPr>
        <w:t>的财务状况报告（资产负债表和利润表）或由会计师事务所出具的近两年中任意一个年度的审计报告和所附已审财务报告复印件；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投标人近三个月中任意一个月份</w:t>
      </w:r>
      <w:r>
        <w:rPr>
          <w:rFonts w:ascii="宋体" w:hAnsi="宋体"/>
          <w:bCs/>
          <w:color w:val="000000"/>
          <w:sz w:val="24"/>
        </w:rPr>
        <w:t>(</w:t>
      </w:r>
      <w:r>
        <w:rPr>
          <w:rFonts w:ascii="宋体" w:hAnsi="宋体" w:hint="eastAsia"/>
          <w:bCs/>
          <w:color w:val="000000"/>
          <w:sz w:val="24"/>
        </w:rPr>
        <w:t>不含投标当月</w:t>
      </w:r>
      <w:r>
        <w:rPr>
          <w:rFonts w:ascii="宋体" w:hAnsi="宋体"/>
          <w:bCs/>
          <w:color w:val="000000"/>
          <w:sz w:val="24"/>
        </w:rPr>
        <w:t>)</w:t>
      </w:r>
      <w:r>
        <w:rPr>
          <w:rFonts w:ascii="宋体" w:hAnsi="宋体" w:hint="eastAsia"/>
          <w:bCs/>
          <w:color w:val="000000"/>
          <w:sz w:val="24"/>
        </w:rPr>
        <w:t>的依法缴纳税收的相关材料（提供相关主管部门证明或银行代扣证明）复印件；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投标人近三个月中任意一个月份</w:t>
      </w:r>
      <w:r>
        <w:rPr>
          <w:rFonts w:ascii="宋体" w:hAnsi="宋体"/>
          <w:bCs/>
          <w:color w:val="000000"/>
          <w:sz w:val="24"/>
        </w:rPr>
        <w:t>(</w:t>
      </w:r>
      <w:r>
        <w:rPr>
          <w:rFonts w:ascii="宋体" w:hAnsi="宋体" w:hint="eastAsia"/>
          <w:bCs/>
          <w:color w:val="000000"/>
          <w:sz w:val="24"/>
        </w:rPr>
        <w:t>不含投标当月</w:t>
      </w:r>
      <w:r>
        <w:rPr>
          <w:rFonts w:ascii="宋体" w:hAnsi="宋体"/>
          <w:bCs/>
          <w:color w:val="000000"/>
          <w:sz w:val="24"/>
        </w:rPr>
        <w:t>)</w:t>
      </w:r>
      <w:r>
        <w:rPr>
          <w:rFonts w:ascii="宋体" w:hAnsi="宋体" w:hint="eastAsia"/>
          <w:bCs/>
          <w:color w:val="000000"/>
          <w:sz w:val="24"/>
        </w:rPr>
        <w:t>的依法缴纳社会保障资金的相关材料（提供相关主管部门证明或银行代扣证明）复印件；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无重大违法记录声明（</w:t>
      </w:r>
      <w:r>
        <w:rPr>
          <w:rFonts w:ascii="宋体" w:hAnsi="宋体" w:hint="eastAsia"/>
          <w:b/>
          <w:bCs/>
          <w:color w:val="000000"/>
          <w:sz w:val="24"/>
        </w:rPr>
        <w:t>格式见附件</w:t>
      </w:r>
      <w:r>
        <w:rPr>
          <w:rFonts w:ascii="宋体" w:hAnsi="宋体" w:hint="eastAsia"/>
          <w:bCs/>
          <w:color w:val="000000"/>
          <w:sz w:val="24"/>
        </w:rPr>
        <w:t>）。</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（5）《商务条款偏离表》；</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（6）评分标准中对应的其它所需证明材料（如有自行添加）；</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（7）要求采购人提供的配合（如有自拟并自行添加）；</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（8）其它（投标人认为有必要提供的声明和文件，如有自拟并自行添加）。</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b/>
          <w:bCs/>
          <w:kern w:val="0"/>
          <w:sz w:val="24"/>
        </w:rPr>
        <w:t>3、投标文件的技术部分</w:t>
      </w:r>
    </w:p>
    <w:p w:rsidR="00E933FF" w:rsidRDefault="007E08FA">
      <w:pPr>
        <w:widowControl/>
        <w:adjustRightInd w:val="0"/>
        <w:spacing w:line="360" w:lineRule="auto"/>
        <w:ind w:firstLine="420"/>
        <w:jc w:val="left"/>
        <w:rPr>
          <w:rFonts w:ascii="宋体"/>
          <w:sz w:val="24"/>
          <w:lang w:val="zh-CN"/>
        </w:rPr>
      </w:pPr>
      <w:r>
        <w:rPr>
          <w:rFonts w:ascii="宋体" w:hAnsi="宋体" w:hint="eastAsia"/>
          <w:sz w:val="24"/>
          <w:lang w:val="zh-CN"/>
        </w:rPr>
        <w:t>技术部分是证明</w:t>
      </w:r>
      <w:r>
        <w:rPr>
          <w:rFonts w:ascii="宋体" w:hAnsi="宋体" w:hint="eastAsia"/>
          <w:sz w:val="24"/>
        </w:rPr>
        <w:t>供应商提供的服务是合格的、并符合招标文件要求的证明文件，以及</w:t>
      </w:r>
      <w:r>
        <w:rPr>
          <w:rFonts w:ascii="宋体" w:hAnsi="宋体" w:hint="eastAsia"/>
          <w:sz w:val="24"/>
          <w:lang w:val="zh-CN"/>
        </w:rPr>
        <w:t>对服务的详细说明，这些文件可以是文字资料、图纸和数据等。提供的服务如与招标文件要求有不符之处，应说明其差别之所在。包括但不限于下</w:t>
      </w:r>
      <w:r>
        <w:rPr>
          <w:rFonts w:ascii="宋体" w:hint="eastAsia"/>
          <w:sz w:val="24"/>
          <w:lang w:val="zh-CN"/>
        </w:rPr>
        <w:t>列文件：</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（1）技术说明或服务方案；</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（2）《技术条款偏离表》；</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（3）服务承诺；</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（4）投标人拟投入本项目的设备、人员情况一览表；</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（5）供应商认为需要提供的其他技术资料。</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4、投标文件的价格部分</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4.1价格部分是对服务价格构成的说明，招标文件如没有特别说明的话，对每一项服务仅接受一个价格。</w:t>
      </w:r>
    </w:p>
    <w:p w:rsidR="00E933FF" w:rsidRDefault="007E08FA">
      <w:pPr>
        <w:widowControl/>
        <w:shd w:val="clear" w:color="auto" w:fill="FFFFFF"/>
        <w:spacing w:line="360" w:lineRule="auto"/>
        <w:ind w:firstLineChars="200" w:firstLine="480"/>
        <w:rPr>
          <w:rFonts w:ascii="宋体" w:hAnsi="宋体"/>
          <w:kern w:val="0"/>
          <w:sz w:val="24"/>
        </w:rPr>
      </w:pPr>
      <w:r>
        <w:rPr>
          <w:rFonts w:ascii="宋体" w:hAnsi="宋体" w:hint="eastAsia"/>
          <w:kern w:val="0"/>
          <w:sz w:val="24"/>
        </w:rPr>
        <w:t>4.2报价应包含本次招标项目有关的所有费用</w:t>
      </w:r>
      <w:r>
        <w:rPr>
          <w:rFonts w:ascii="宋体" w:hAnsi="宋体" w:cs="宋体" w:hint="eastAsia"/>
          <w:kern w:val="0"/>
          <w:sz w:val="24"/>
          <w:lang w:val="zh-CN"/>
        </w:rPr>
        <w:t>，以及技术资料、支付给员工的工资和国家强制缴纳的各种社会保障资金</w:t>
      </w:r>
      <w:r>
        <w:rPr>
          <w:rFonts w:ascii="宋体" w:hAnsi="宋体" w:hint="eastAsia"/>
          <w:bCs/>
          <w:sz w:val="24"/>
        </w:rPr>
        <w:t>，以</w:t>
      </w:r>
      <w:r>
        <w:rPr>
          <w:rFonts w:ascii="宋体" w:hAnsi="宋体" w:hint="eastAsia"/>
          <w:sz w:val="24"/>
        </w:rPr>
        <w:t>及投标人认为需要的其他费用等</w:t>
      </w:r>
      <w:r>
        <w:rPr>
          <w:rFonts w:ascii="宋体" w:hAnsi="宋体" w:hint="eastAsia"/>
          <w:b/>
          <w:sz w:val="24"/>
        </w:rPr>
        <w:t>。</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4.3投标人的任何错漏、优惠、竞争性报价不得作为减轻责任、减少服务、增加收费、降低质量的理由。</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4.4 投标人应在《开标一览表》、《投标分项报价》等标明投标货物和服务的单价、总价以及分项报价。</w:t>
      </w:r>
    </w:p>
    <w:p w:rsidR="00E933FF" w:rsidRPr="00E143AC" w:rsidRDefault="007E08FA">
      <w:pPr>
        <w:widowControl/>
        <w:spacing w:line="360" w:lineRule="auto"/>
        <w:ind w:firstLine="420"/>
        <w:rPr>
          <w:rFonts w:ascii="宋体" w:cs="宋体"/>
          <w:kern w:val="0"/>
          <w:szCs w:val="21"/>
        </w:rPr>
      </w:pPr>
      <w:r w:rsidRPr="00E143AC">
        <w:rPr>
          <w:rFonts w:ascii="宋体" w:hAnsi="宋体" w:hint="eastAsia"/>
          <w:b/>
          <w:bCs/>
          <w:kern w:val="0"/>
          <w:sz w:val="24"/>
        </w:rPr>
        <w:t xml:space="preserve">4.5本项目预算为：  550000  </w:t>
      </w:r>
      <w:r w:rsidRPr="00E143AC">
        <w:rPr>
          <w:rStyle w:val="af7"/>
          <w:rFonts w:hint="eastAsia"/>
          <w:b/>
          <w:bCs/>
          <w:sz w:val="24"/>
          <w:szCs w:val="24"/>
        </w:rPr>
        <w:t>元人民币</w:t>
      </w:r>
      <w:r w:rsidRPr="00E143AC">
        <w:rPr>
          <w:rFonts w:ascii="宋体" w:hAnsi="宋体" w:hint="eastAsia"/>
          <w:bCs/>
          <w:kern w:val="0"/>
          <w:sz w:val="24"/>
        </w:rPr>
        <w:t>。</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5、投标文件的其他部分</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5.1 其他部分由投标人根据编制投标文件需要提供的其他相关文件。</w:t>
      </w:r>
    </w:p>
    <w:p w:rsidR="00E933FF" w:rsidRDefault="007E08FA">
      <w:pPr>
        <w:widowControl/>
        <w:shd w:val="clear" w:color="auto" w:fill="FFFFFF"/>
        <w:spacing w:line="360" w:lineRule="auto"/>
        <w:ind w:firstLine="420"/>
        <w:rPr>
          <w:rFonts w:ascii="宋体" w:hAnsi="宋体"/>
          <w:b/>
          <w:bCs/>
          <w:kern w:val="0"/>
          <w:sz w:val="24"/>
        </w:rPr>
      </w:pPr>
      <w:r>
        <w:rPr>
          <w:rFonts w:ascii="宋体" w:hAnsi="宋体" w:hint="eastAsia"/>
          <w:b/>
          <w:bCs/>
          <w:kern w:val="0"/>
          <w:sz w:val="24"/>
        </w:rPr>
        <w:t>6、投标有效期</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6.1 自开标之日起</w:t>
      </w:r>
      <w:r>
        <w:rPr>
          <w:rFonts w:ascii="宋体" w:hAnsi="宋体" w:hint="eastAsia"/>
          <w:b/>
          <w:kern w:val="0"/>
          <w:sz w:val="24"/>
        </w:rPr>
        <w:t>60</w:t>
      </w:r>
      <w:r>
        <w:rPr>
          <w:rFonts w:ascii="宋体" w:hAnsi="宋体" w:hint="eastAsia"/>
          <w:kern w:val="0"/>
          <w:sz w:val="24"/>
        </w:rPr>
        <w:t>天内投标有效。</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7、投标文件签署</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7.1 投标文件的正本和副本均由投标人法人代表或经正式授权并对投标人有约束力的委托代理人签字，如果它们之间内容有差异，则以正本为准。</w:t>
      </w:r>
    </w:p>
    <w:p w:rsidR="00E933FF" w:rsidRDefault="007E08FA">
      <w:pPr>
        <w:pStyle w:val="1"/>
        <w:numPr>
          <w:ilvl w:val="0"/>
          <w:numId w:val="0"/>
        </w:numPr>
        <w:rPr>
          <w:kern w:val="0"/>
        </w:rPr>
      </w:pPr>
      <w:bookmarkStart w:id="4" w:name="_Toc481057145"/>
      <w:r>
        <w:rPr>
          <w:kern w:val="0"/>
        </w:rPr>
        <w:br w:type="page"/>
      </w:r>
      <w:bookmarkStart w:id="5" w:name="_Toc13429"/>
      <w:r>
        <w:rPr>
          <w:rFonts w:hint="eastAsia"/>
          <w:kern w:val="0"/>
        </w:rPr>
        <w:t>第三章</w:t>
      </w:r>
      <w:r>
        <w:rPr>
          <w:rFonts w:hint="eastAsia"/>
          <w:kern w:val="0"/>
        </w:rPr>
        <w:t xml:space="preserve"> </w:t>
      </w:r>
      <w:r>
        <w:rPr>
          <w:rFonts w:hint="eastAsia"/>
          <w:kern w:val="0"/>
        </w:rPr>
        <w:t>评标标准</w:t>
      </w:r>
      <w:bookmarkEnd w:id="4"/>
      <w:bookmarkEnd w:id="5"/>
    </w:p>
    <w:p w:rsidR="00E933FF" w:rsidRDefault="007E08FA">
      <w:pPr>
        <w:spacing w:line="360" w:lineRule="auto"/>
        <w:ind w:firstLineChars="218" w:firstLine="523"/>
        <w:rPr>
          <w:sz w:val="24"/>
        </w:rPr>
      </w:pPr>
      <w:r>
        <w:rPr>
          <w:rFonts w:ascii="宋体" w:hint="eastAsia"/>
          <w:sz w:val="24"/>
        </w:rPr>
        <w:t>比较与评价采用综合评分法（计分均保留2位小数）。</w:t>
      </w:r>
    </w:p>
    <w:p w:rsidR="00E933FF" w:rsidRDefault="007E08FA">
      <w:pPr>
        <w:spacing w:line="360" w:lineRule="auto"/>
        <w:ind w:firstLineChars="200" w:firstLine="480"/>
        <w:rPr>
          <w:rFonts w:ascii="宋体"/>
          <w:sz w:val="24"/>
        </w:rPr>
      </w:pPr>
      <w:r>
        <w:rPr>
          <w:rFonts w:ascii="宋体" w:hint="eastAsia"/>
          <w:sz w:val="24"/>
        </w:rPr>
        <w:t>评审委员会遵循公平、公正、择优原则，独立按照评分标准分别评定投标供应商的分值；各投标供应商的最终得分为各评委所评定分值的平均值，并按高低顺序排列，确定中标侯选单位。若得分相同，按报价由低到高顺序排列；得分且报价相同，按技术指标优劣顺序排列。</w:t>
      </w:r>
    </w:p>
    <w:p w:rsidR="00E933FF" w:rsidRDefault="007E08FA">
      <w:pPr>
        <w:spacing w:line="360" w:lineRule="auto"/>
        <w:rPr>
          <w:rFonts w:ascii="宋体"/>
          <w:b/>
          <w:sz w:val="24"/>
        </w:rPr>
      </w:pPr>
      <w:r>
        <w:rPr>
          <w:rFonts w:ascii="宋体" w:hint="eastAsia"/>
          <w:b/>
          <w:sz w:val="24"/>
        </w:rPr>
        <w:t>（一）评分项目及分值（总分100分）</w:t>
      </w:r>
    </w:p>
    <w:tbl>
      <w:tblPr>
        <w:tblW w:w="85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12"/>
        <w:gridCol w:w="6496"/>
        <w:gridCol w:w="566"/>
      </w:tblGrid>
      <w:tr w:rsidR="00E933FF">
        <w:trPr>
          <w:trHeight w:val="944"/>
          <w:tblHeader/>
        </w:trPr>
        <w:tc>
          <w:tcPr>
            <w:tcW w:w="720" w:type="dxa"/>
            <w:vAlign w:val="center"/>
          </w:tcPr>
          <w:p w:rsidR="00E933FF" w:rsidRDefault="007E08FA">
            <w:pPr>
              <w:jc w:val="center"/>
              <w:rPr>
                <w:szCs w:val="21"/>
              </w:rPr>
            </w:pPr>
            <w:bookmarkStart w:id="6" w:name="_Toc256691309"/>
            <w:bookmarkStart w:id="7" w:name="_Toc256695185"/>
            <w:r>
              <w:rPr>
                <w:rFonts w:hint="eastAsia"/>
                <w:szCs w:val="21"/>
              </w:rPr>
              <w:t>序号</w:t>
            </w:r>
            <w:bookmarkEnd w:id="6"/>
            <w:bookmarkEnd w:id="7"/>
          </w:p>
        </w:tc>
        <w:tc>
          <w:tcPr>
            <w:tcW w:w="812" w:type="dxa"/>
            <w:vAlign w:val="center"/>
          </w:tcPr>
          <w:p w:rsidR="00E933FF" w:rsidRDefault="007E08FA">
            <w:pPr>
              <w:jc w:val="center"/>
              <w:rPr>
                <w:szCs w:val="21"/>
              </w:rPr>
            </w:pPr>
            <w:bookmarkStart w:id="8" w:name="_Toc256691310"/>
            <w:bookmarkStart w:id="9" w:name="_Toc256695186"/>
            <w:r>
              <w:rPr>
                <w:rFonts w:hint="eastAsia"/>
                <w:szCs w:val="21"/>
              </w:rPr>
              <w:t>评分要素</w:t>
            </w:r>
            <w:bookmarkEnd w:id="8"/>
            <w:bookmarkEnd w:id="9"/>
          </w:p>
        </w:tc>
        <w:tc>
          <w:tcPr>
            <w:tcW w:w="6496" w:type="dxa"/>
            <w:vAlign w:val="center"/>
          </w:tcPr>
          <w:p w:rsidR="00E933FF" w:rsidRDefault="007E08FA">
            <w:pPr>
              <w:jc w:val="center"/>
              <w:rPr>
                <w:szCs w:val="21"/>
              </w:rPr>
            </w:pPr>
            <w:bookmarkStart w:id="10" w:name="_Toc256695188"/>
            <w:bookmarkStart w:id="11" w:name="_Toc256691312"/>
            <w:r>
              <w:rPr>
                <w:rFonts w:hint="eastAsia"/>
                <w:szCs w:val="21"/>
              </w:rPr>
              <w:t>评分标准</w:t>
            </w:r>
            <w:bookmarkEnd w:id="10"/>
            <w:bookmarkEnd w:id="11"/>
          </w:p>
        </w:tc>
        <w:tc>
          <w:tcPr>
            <w:tcW w:w="566" w:type="dxa"/>
            <w:vAlign w:val="center"/>
          </w:tcPr>
          <w:p w:rsidR="00E933FF" w:rsidRDefault="007E08FA">
            <w:pPr>
              <w:jc w:val="center"/>
              <w:rPr>
                <w:szCs w:val="21"/>
              </w:rPr>
            </w:pPr>
            <w:bookmarkStart w:id="12" w:name="_Toc256695187"/>
            <w:bookmarkStart w:id="13" w:name="_Toc256691311"/>
            <w:r>
              <w:rPr>
                <w:rFonts w:hint="eastAsia"/>
                <w:szCs w:val="21"/>
              </w:rPr>
              <w:t>分值</w:t>
            </w:r>
            <w:bookmarkEnd w:id="12"/>
            <w:bookmarkEnd w:id="13"/>
          </w:p>
        </w:tc>
      </w:tr>
      <w:tr w:rsidR="00E933FF">
        <w:trPr>
          <w:trHeight w:hRule="exact" w:val="2621"/>
        </w:trPr>
        <w:tc>
          <w:tcPr>
            <w:tcW w:w="720" w:type="dxa"/>
            <w:vAlign w:val="center"/>
          </w:tcPr>
          <w:p w:rsidR="00E933FF" w:rsidRDefault="007E08FA">
            <w:pPr>
              <w:rPr>
                <w:szCs w:val="21"/>
              </w:rPr>
            </w:pPr>
            <w:r>
              <w:rPr>
                <w:szCs w:val="21"/>
              </w:rPr>
              <w:t>1</w:t>
            </w:r>
          </w:p>
        </w:tc>
        <w:tc>
          <w:tcPr>
            <w:tcW w:w="812" w:type="dxa"/>
            <w:vAlign w:val="center"/>
          </w:tcPr>
          <w:p w:rsidR="00E933FF" w:rsidRDefault="007E08FA">
            <w:pPr>
              <w:jc w:val="center"/>
              <w:rPr>
                <w:szCs w:val="21"/>
              </w:rPr>
            </w:pPr>
            <w:r>
              <w:rPr>
                <w:rFonts w:hint="eastAsia"/>
                <w:szCs w:val="21"/>
              </w:rPr>
              <w:t>价格</w:t>
            </w:r>
          </w:p>
          <w:p w:rsidR="00E933FF" w:rsidRDefault="007E08FA">
            <w:pPr>
              <w:jc w:val="center"/>
              <w:rPr>
                <w:szCs w:val="21"/>
              </w:rPr>
            </w:pPr>
            <w:r>
              <w:rPr>
                <w:rFonts w:hint="eastAsia"/>
                <w:szCs w:val="21"/>
              </w:rPr>
              <w:t>30</w:t>
            </w:r>
            <w:r>
              <w:rPr>
                <w:rFonts w:hint="eastAsia"/>
                <w:szCs w:val="21"/>
              </w:rPr>
              <w:t>分</w:t>
            </w:r>
          </w:p>
        </w:tc>
        <w:tc>
          <w:tcPr>
            <w:tcW w:w="6496" w:type="dxa"/>
            <w:vAlign w:val="center"/>
          </w:tcPr>
          <w:p w:rsidR="00E933FF" w:rsidRDefault="007E08FA">
            <w:pPr>
              <w:spacing w:before="240"/>
              <w:rPr>
                <w:szCs w:val="21"/>
              </w:rPr>
            </w:pPr>
            <w:r>
              <w:rPr>
                <w:rFonts w:hint="eastAsia"/>
                <w:szCs w:val="21"/>
              </w:rPr>
              <w:t>各投标供应商的有效投标报价（总报价超过预算，按无效处理，总报价低于产品市场正常成本，也按无效处理），满足采购文件要求的最低投标报价为评标基准价，其价格为</w:t>
            </w:r>
            <w:r>
              <w:rPr>
                <w:rFonts w:hint="eastAsia"/>
                <w:szCs w:val="21"/>
              </w:rPr>
              <w:t>30</w:t>
            </w:r>
            <w:r>
              <w:rPr>
                <w:rFonts w:hint="eastAsia"/>
                <w:szCs w:val="21"/>
              </w:rPr>
              <w:t>分。其他投标供应商的价格分统一按照下列公式计算，最高得分为</w:t>
            </w:r>
            <w:r>
              <w:rPr>
                <w:rFonts w:hint="eastAsia"/>
                <w:szCs w:val="21"/>
              </w:rPr>
              <w:t>30</w:t>
            </w:r>
            <w:r>
              <w:rPr>
                <w:rFonts w:hint="eastAsia"/>
                <w:szCs w:val="21"/>
              </w:rPr>
              <w:t>分：</w:t>
            </w:r>
          </w:p>
          <w:p w:rsidR="00E933FF" w:rsidRDefault="007E08FA">
            <w:pPr>
              <w:rPr>
                <w:szCs w:val="21"/>
              </w:rPr>
            </w:pPr>
            <w:r>
              <w:rPr>
                <w:rFonts w:hint="eastAsia"/>
                <w:szCs w:val="21"/>
              </w:rPr>
              <w:t>投标报价得分</w:t>
            </w:r>
            <w:r>
              <w:rPr>
                <w:rFonts w:hint="eastAsia"/>
                <w:szCs w:val="21"/>
              </w:rPr>
              <w:t>=30</w:t>
            </w:r>
            <w:r>
              <w:rPr>
                <w:rFonts w:hint="eastAsia"/>
                <w:szCs w:val="21"/>
              </w:rPr>
              <w:t>×（评标基准价</w:t>
            </w:r>
            <w:r>
              <w:rPr>
                <w:rFonts w:hint="eastAsia"/>
                <w:szCs w:val="21"/>
              </w:rPr>
              <w:t>/</w:t>
            </w:r>
            <w:r>
              <w:rPr>
                <w:rFonts w:hint="eastAsia"/>
                <w:szCs w:val="21"/>
              </w:rPr>
              <w:t>投标报价</w:t>
            </w:r>
            <w:r>
              <w:rPr>
                <w:rFonts w:hint="eastAsia"/>
                <w:szCs w:val="21"/>
              </w:rPr>
              <w:t>)</w:t>
            </w:r>
            <w:r>
              <w:rPr>
                <w:rFonts w:hint="eastAsia"/>
                <w:szCs w:val="21"/>
              </w:rPr>
              <w:t>。</w:t>
            </w:r>
          </w:p>
          <w:p w:rsidR="00E933FF" w:rsidRDefault="00E933FF">
            <w:pPr>
              <w:rPr>
                <w:szCs w:val="21"/>
              </w:rPr>
            </w:pPr>
          </w:p>
        </w:tc>
        <w:tc>
          <w:tcPr>
            <w:tcW w:w="566" w:type="dxa"/>
            <w:vAlign w:val="center"/>
          </w:tcPr>
          <w:p w:rsidR="00E933FF" w:rsidRDefault="007E08FA">
            <w:pPr>
              <w:rPr>
                <w:szCs w:val="21"/>
              </w:rPr>
            </w:pPr>
            <w:r>
              <w:rPr>
                <w:rFonts w:hint="eastAsia"/>
                <w:szCs w:val="21"/>
              </w:rPr>
              <w:t>30</w:t>
            </w:r>
          </w:p>
        </w:tc>
      </w:tr>
      <w:tr w:rsidR="00E933FF">
        <w:trPr>
          <w:trHeight w:hRule="exact" w:val="2262"/>
        </w:trPr>
        <w:tc>
          <w:tcPr>
            <w:tcW w:w="720" w:type="dxa"/>
            <w:vAlign w:val="center"/>
          </w:tcPr>
          <w:p w:rsidR="00E933FF" w:rsidRDefault="007E08FA">
            <w:pPr>
              <w:rPr>
                <w:szCs w:val="21"/>
              </w:rPr>
            </w:pPr>
            <w:r>
              <w:rPr>
                <w:rFonts w:hint="eastAsia"/>
                <w:szCs w:val="21"/>
              </w:rPr>
              <w:t>2</w:t>
            </w:r>
          </w:p>
        </w:tc>
        <w:tc>
          <w:tcPr>
            <w:tcW w:w="812" w:type="dxa"/>
            <w:vAlign w:val="center"/>
          </w:tcPr>
          <w:p w:rsidR="00E933FF" w:rsidRDefault="007E08FA">
            <w:pPr>
              <w:jc w:val="center"/>
              <w:rPr>
                <w:szCs w:val="21"/>
              </w:rPr>
            </w:pPr>
            <w:r>
              <w:rPr>
                <w:rFonts w:hint="eastAsia"/>
                <w:szCs w:val="21"/>
              </w:rPr>
              <w:t>技术</w:t>
            </w:r>
          </w:p>
          <w:p w:rsidR="00E933FF" w:rsidRDefault="007E08FA">
            <w:pPr>
              <w:jc w:val="center"/>
              <w:rPr>
                <w:szCs w:val="21"/>
              </w:rPr>
            </w:pPr>
            <w:r>
              <w:rPr>
                <w:rFonts w:hint="eastAsia"/>
                <w:szCs w:val="21"/>
              </w:rPr>
              <w:t>30</w:t>
            </w:r>
            <w:r>
              <w:rPr>
                <w:rFonts w:hint="eastAsia"/>
                <w:szCs w:val="21"/>
              </w:rPr>
              <w:t>分</w:t>
            </w:r>
          </w:p>
        </w:tc>
        <w:tc>
          <w:tcPr>
            <w:tcW w:w="6496" w:type="dxa"/>
            <w:vAlign w:val="center"/>
          </w:tcPr>
          <w:p w:rsidR="00E933FF" w:rsidRDefault="007E08FA">
            <w:pPr>
              <w:rPr>
                <w:b/>
                <w:szCs w:val="21"/>
              </w:rPr>
            </w:pPr>
            <w:r>
              <w:rPr>
                <w:rFonts w:hint="eastAsia"/>
                <w:b/>
                <w:szCs w:val="21"/>
              </w:rPr>
              <w:t>技术响应性</w:t>
            </w:r>
            <w:r>
              <w:rPr>
                <w:rFonts w:hint="eastAsia"/>
                <w:b/>
                <w:szCs w:val="21"/>
              </w:rPr>
              <w:t xml:space="preserve"> </w:t>
            </w:r>
          </w:p>
          <w:p w:rsidR="00E933FF" w:rsidRDefault="007E08FA">
            <w:pPr>
              <w:rPr>
                <w:szCs w:val="21"/>
              </w:rPr>
            </w:pPr>
            <w:r w:rsidRPr="007E08FA">
              <w:rPr>
                <w:rFonts w:hint="eastAsia"/>
                <w:szCs w:val="21"/>
              </w:rPr>
              <w:t>投标人需提供测试报告（投标人自行测试或委托第三方进行测试）</w:t>
            </w:r>
            <w:r>
              <w:rPr>
                <w:rFonts w:hint="eastAsia"/>
                <w:szCs w:val="21"/>
              </w:rPr>
              <w:t>，没有提供的按无效投标处理。</w:t>
            </w:r>
          </w:p>
          <w:p w:rsidR="00E933FF" w:rsidRDefault="007E08FA">
            <w:pPr>
              <w:rPr>
                <w:szCs w:val="21"/>
              </w:rPr>
            </w:pPr>
            <w:r>
              <w:rPr>
                <w:rFonts w:hint="eastAsia"/>
                <w:szCs w:val="21"/>
              </w:rPr>
              <w:t>货物技术性能、参数有一项不满足招标文件要求的，扣</w:t>
            </w:r>
            <w:r>
              <w:rPr>
                <w:rFonts w:hint="eastAsia"/>
                <w:szCs w:val="21"/>
              </w:rPr>
              <w:t>1.5</w:t>
            </w:r>
            <w:r>
              <w:rPr>
                <w:rFonts w:hint="eastAsia"/>
                <w:szCs w:val="21"/>
              </w:rPr>
              <w:t>分；超过</w:t>
            </w:r>
            <w:r>
              <w:rPr>
                <w:rFonts w:hint="eastAsia"/>
                <w:szCs w:val="21"/>
              </w:rPr>
              <w:t>10</w:t>
            </w:r>
            <w:r>
              <w:rPr>
                <w:rFonts w:hint="eastAsia"/>
                <w:szCs w:val="21"/>
              </w:rPr>
              <w:t>项不满足的，按无效投标处理。</w:t>
            </w:r>
          </w:p>
          <w:p w:rsidR="00E933FF" w:rsidRDefault="007E08FA">
            <w:pPr>
              <w:rPr>
                <w:szCs w:val="21"/>
              </w:rPr>
            </w:pPr>
            <w:r>
              <w:rPr>
                <w:rFonts w:hint="eastAsia"/>
                <w:szCs w:val="21"/>
              </w:rPr>
              <w:t>加★的技术参数或性能，有一项不满足的，按无效投标处理。</w:t>
            </w:r>
          </w:p>
        </w:tc>
        <w:tc>
          <w:tcPr>
            <w:tcW w:w="566" w:type="dxa"/>
            <w:vAlign w:val="center"/>
          </w:tcPr>
          <w:p w:rsidR="00E933FF" w:rsidRDefault="007E08FA">
            <w:pPr>
              <w:rPr>
                <w:szCs w:val="21"/>
              </w:rPr>
            </w:pPr>
            <w:r>
              <w:rPr>
                <w:rFonts w:hint="eastAsia"/>
                <w:szCs w:val="21"/>
              </w:rPr>
              <w:t>30</w:t>
            </w:r>
          </w:p>
        </w:tc>
      </w:tr>
      <w:tr w:rsidR="00E933FF">
        <w:trPr>
          <w:trHeight w:val="372"/>
        </w:trPr>
        <w:tc>
          <w:tcPr>
            <w:tcW w:w="720" w:type="dxa"/>
            <w:vAlign w:val="center"/>
          </w:tcPr>
          <w:p w:rsidR="00E933FF" w:rsidRDefault="007E08FA">
            <w:pPr>
              <w:rPr>
                <w:szCs w:val="21"/>
              </w:rPr>
            </w:pPr>
            <w:r>
              <w:rPr>
                <w:rFonts w:hint="eastAsia"/>
                <w:szCs w:val="21"/>
              </w:rPr>
              <w:t>3</w:t>
            </w:r>
          </w:p>
        </w:tc>
        <w:tc>
          <w:tcPr>
            <w:tcW w:w="812" w:type="dxa"/>
            <w:tcBorders>
              <w:bottom w:val="single" w:sz="4" w:space="0" w:color="auto"/>
            </w:tcBorders>
            <w:vAlign w:val="center"/>
          </w:tcPr>
          <w:p w:rsidR="00E933FF" w:rsidRDefault="007E08FA">
            <w:pPr>
              <w:jc w:val="center"/>
              <w:rPr>
                <w:szCs w:val="21"/>
              </w:rPr>
            </w:pPr>
            <w:r>
              <w:rPr>
                <w:rFonts w:hint="eastAsia"/>
                <w:szCs w:val="21"/>
              </w:rPr>
              <w:t>无人机测试</w:t>
            </w:r>
            <w:r>
              <w:rPr>
                <w:rFonts w:hint="eastAsia"/>
                <w:szCs w:val="21"/>
              </w:rPr>
              <w:t>30</w:t>
            </w:r>
            <w:r>
              <w:rPr>
                <w:rFonts w:hint="eastAsia"/>
                <w:szCs w:val="21"/>
              </w:rPr>
              <w:t>分</w:t>
            </w:r>
          </w:p>
        </w:tc>
        <w:tc>
          <w:tcPr>
            <w:tcW w:w="6496" w:type="dxa"/>
            <w:tcBorders>
              <w:bottom w:val="single" w:sz="4" w:space="0" w:color="auto"/>
            </w:tcBorders>
          </w:tcPr>
          <w:p w:rsidR="00E933FF" w:rsidRDefault="007E08FA">
            <w:pPr>
              <w:rPr>
                <w:rFonts w:ascii="宋体" w:hAnsi="宋体"/>
                <w:b/>
                <w:szCs w:val="21"/>
              </w:rPr>
            </w:pPr>
            <w:r>
              <w:rPr>
                <w:rFonts w:ascii="宋体" w:hAnsi="宋体" w:hint="eastAsia"/>
                <w:b/>
                <w:szCs w:val="21"/>
              </w:rPr>
              <w:t>无人机基础性能测试</w:t>
            </w:r>
          </w:p>
          <w:p w:rsidR="00E933FF" w:rsidRDefault="007E08FA">
            <w:pPr>
              <w:rPr>
                <w:szCs w:val="21"/>
              </w:rPr>
            </w:pPr>
            <w:r>
              <w:rPr>
                <w:rFonts w:hint="eastAsia"/>
              </w:rPr>
              <w:t>系统展开速度测试</w:t>
            </w:r>
          </w:p>
          <w:p w:rsidR="00E933FF" w:rsidRDefault="007E08FA">
            <w:pPr>
              <w:rPr>
                <w:b/>
                <w:szCs w:val="21"/>
              </w:rPr>
            </w:pPr>
            <w:r>
              <w:rPr>
                <w:rFonts w:hint="eastAsia"/>
                <w:b/>
                <w:szCs w:val="21"/>
              </w:rPr>
              <w:t>航测成图测试</w:t>
            </w:r>
            <w:r>
              <w:rPr>
                <w:rFonts w:hint="eastAsia"/>
                <w:b/>
                <w:szCs w:val="21"/>
              </w:rPr>
              <w:t xml:space="preserve"> </w:t>
            </w:r>
          </w:p>
          <w:p w:rsidR="00E933FF" w:rsidRDefault="007E08FA">
            <w:pPr>
              <w:rPr>
                <w:szCs w:val="21"/>
              </w:rPr>
            </w:pPr>
            <w:r>
              <w:rPr>
                <w:rFonts w:hint="eastAsia"/>
                <w:szCs w:val="21"/>
              </w:rPr>
              <w:t>对投标人样品航测成图数据成果及测试过程记录进行评定，从野外作业能力、数据处理效率、影像数据质量、成图精度与安全性评价等几个方面进行评价。</w:t>
            </w:r>
          </w:p>
          <w:p w:rsidR="00E933FF" w:rsidRDefault="007E08FA">
            <w:pPr>
              <w:rPr>
                <w:b/>
                <w:szCs w:val="21"/>
              </w:rPr>
            </w:pPr>
            <w:r>
              <w:rPr>
                <w:rFonts w:hint="eastAsia"/>
                <w:b/>
                <w:szCs w:val="21"/>
              </w:rPr>
              <w:t>系统完整性能等测试</w:t>
            </w:r>
          </w:p>
          <w:p w:rsidR="00E933FF" w:rsidRDefault="007E08FA">
            <w:r>
              <w:rPr>
                <w:rFonts w:hint="eastAsia"/>
              </w:rPr>
              <w:t>对全套设备进行完整性设计，对系统的操作界面风格、布局、常用操作、屏幕切换及显示键盘、鼠标的使用等设计进行测试，</w:t>
            </w:r>
          </w:p>
          <w:p w:rsidR="00E933FF" w:rsidRDefault="007E08FA">
            <w:r>
              <w:rPr>
                <w:rFonts w:hint="eastAsia"/>
              </w:rPr>
              <w:t>对整个测试的作业流程进行评估。</w:t>
            </w:r>
          </w:p>
          <w:p w:rsidR="00E933FF" w:rsidRDefault="00F44196">
            <w:pPr>
              <w:rPr>
                <w:szCs w:val="21"/>
              </w:rPr>
            </w:pPr>
            <w:r>
              <w:rPr>
                <w:rFonts w:hint="eastAsia"/>
              </w:rPr>
              <w:t>上述评分标准的具体测试方法和评分标准详见第四章《测试表》</w:t>
            </w:r>
          </w:p>
        </w:tc>
        <w:tc>
          <w:tcPr>
            <w:tcW w:w="566" w:type="dxa"/>
            <w:vAlign w:val="center"/>
          </w:tcPr>
          <w:p w:rsidR="00E933FF" w:rsidRDefault="007E08FA">
            <w:pPr>
              <w:rPr>
                <w:szCs w:val="21"/>
              </w:rPr>
            </w:pPr>
            <w:r>
              <w:rPr>
                <w:rFonts w:hint="eastAsia"/>
                <w:szCs w:val="21"/>
              </w:rPr>
              <w:t>30</w:t>
            </w:r>
          </w:p>
        </w:tc>
      </w:tr>
      <w:tr w:rsidR="00E933FF">
        <w:trPr>
          <w:trHeight w:hRule="exact" w:val="700"/>
        </w:trPr>
        <w:tc>
          <w:tcPr>
            <w:tcW w:w="720" w:type="dxa"/>
            <w:vAlign w:val="center"/>
          </w:tcPr>
          <w:p w:rsidR="00E933FF" w:rsidRDefault="007E08FA">
            <w:pPr>
              <w:rPr>
                <w:szCs w:val="21"/>
              </w:rPr>
            </w:pPr>
            <w:r>
              <w:rPr>
                <w:rFonts w:hint="eastAsia"/>
                <w:szCs w:val="21"/>
              </w:rPr>
              <w:t>4.1</w:t>
            </w:r>
          </w:p>
        </w:tc>
        <w:tc>
          <w:tcPr>
            <w:tcW w:w="812" w:type="dxa"/>
            <w:vMerge w:val="restart"/>
            <w:vAlign w:val="center"/>
          </w:tcPr>
          <w:p w:rsidR="00E933FF" w:rsidRDefault="007E08FA">
            <w:pPr>
              <w:rPr>
                <w:szCs w:val="21"/>
              </w:rPr>
            </w:pPr>
            <w:r>
              <w:rPr>
                <w:rFonts w:hint="eastAsia"/>
                <w:szCs w:val="21"/>
              </w:rPr>
              <w:t>培训、</w:t>
            </w:r>
          </w:p>
          <w:p w:rsidR="00E933FF" w:rsidRDefault="007E08FA">
            <w:pPr>
              <w:rPr>
                <w:szCs w:val="21"/>
              </w:rPr>
            </w:pPr>
            <w:r>
              <w:rPr>
                <w:rFonts w:hint="eastAsia"/>
                <w:szCs w:val="21"/>
              </w:rPr>
              <w:t>服务</w:t>
            </w:r>
          </w:p>
          <w:p w:rsidR="00E933FF" w:rsidRDefault="007E08FA">
            <w:pPr>
              <w:rPr>
                <w:szCs w:val="21"/>
              </w:rPr>
            </w:pPr>
            <w:r>
              <w:rPr>
                <w:rFonts w:hint="eastAsia"/>
                <w:szCs w:val="21"/>
              </w:rPr>
              <w:t>6</w:t>
            </w:r>
            <w:r>
              <w:rPr>
                <w:rFonts w:hint="eastAsia"/>
                <w:szCs w:val="21"/>
              </w:rPr>
              <w:t>分</w:t>
            </w:r>
          </w:p>
        </w:tc>
        <w:tc>
          <w:tcPr>
            <w:tcW w:w="6496" w:type="dxa"/>
            <w:vAlign w:val="center"/>
          </w:tcPr>
          <w:p w:rsidR="00E933FF" w:rsidRDefault="007E08FA">
            <w:pPr>
              <w:rPr>
                <w:b/>
                <w:szCs w:val="21"/>
              </w:rPr>
            </w:pPr>
            <w:r>
              <w:rPr>
                <w:rFonts w:hint="eastAsia"/>
                <w:b/>
                <w:szCs w:val="21"/>
              </w:rPr>
              <w:t>培训工作方案</w:t>
            </w:r>
          </w:p>
          <w:p w:rsidR="00E933FF" w:rsidRDefault="007E08FA">
            <w:pPr>
              <w:rPr>
                <w:szCs w:val="21"/>
              </w:rPr>
            </w:pPr>
            <w:r>
              <w:rPr>
                <w:rFonts w:hint="eastAsia"/>
                <w:szCs w:val="21"/>
              </w:rPr>
              <w:t>对投标人提出的培训工作方案与承诺进行综合评定，满分</w:t>
            </w:r>
            <w:r>
              <w:rPr>
                <w:rFonts w:hint="eastAsia"/>
                <w:szCs w:val="21"/>
              </w:rPr>
              <w:t>2</w:t>
            </w:r>
            <w:r>
              <w:rPr>
                <w:rFonts w:hint="eastAsia"/>
                <w:szCs w:val="21"/>
              </w:rPr>
              <w:t>分。</w:t>
            </w:r>
          </w:p>
        </w:tc>
        <w:tc>
          <w:tcPr>
            <w:tcW w:w="566" w:type="dxa"/>
            <w:vAlign w:val="center"/>
          </w:tcPr>
          <w:p w:rsidR="00E933FF" w:rsidRDefault="007E08FA">
            <w:pPr>
              <w:rPr>
                <w:szCs w:val="21"/>
              </w:rPr>
            </w:pPr>
            <w:r>
              <w:rPr>
                <w:rFonts w:hint="eastAsia"/>
                <w:szCs w:val="21"/>
              </w:rPr>
              <w:t>2</w:t>
            </w:r>
          </w:p>
        </w:tc>
      </w:tr>
      <w:tr w:rsidR="00E933FF">
        <w:trPr>
          <w:trHeight w:hRule="exact" w:val="976"/>
        </w:trPr>
        <w:tc>
          <w:tcPr>
            <w:tcW w:w="720" w:type="dxa"/>
            <w:vAlign w:val="center"/>
          </w:tcPr>
          <w:p w:rsidR="00E933FF" w:rsidRDefault="007E08FA">
            <w:pPr>
              <w:rPr>
                <w:szCs w:val="21"/>
              </w:rPr>
            </w:pPr>
            <w:r>
              <w:rPr>
                <w:rFonts w:hint="eastAsia"/>
                <w:szCs w:val="21"/>
              </w:rPr>
              <w:t>4.2</w:t>
            </w:r>
          </w:p>
        </w:tc>
        <w:tc>
          <w:tcPr>
            <w:tcW w:w="812" w:type="dxa"/>
            <w:vMerge/>
            <w:vAlign w:val="center"/>
          </w:tcPr>
          <w:p w:rsidR="00E933FF" w:rsidRDefault="00E933FF">
            <w:pPr>
              <w:rPr>
                <w:szCs w:val="21"/>
              </w:rPr>
            </w:pPr>
          </w:p>
        </w:tc>
        <w:tc>
          <w:tcPr>
            <w:tcW w:w="6496" w:type="dxa"/>
            <w:vAlign w:val="center"/>
          </w:tcPr>
          <w:p w:rsidR="00E933FF" w:rsidRDefault="007E08FA">
            <w:pPr>
              <w:rPr>
                <w:b/>
                <w:szCs w:val="21"/>
              </w:rPr>
            </w:pPr>
            <w:r>
              <w:rPr>
                <w:rFonts w:hint="eastAsia"/>
                <w:b/>
                <w:szCs w:val="21"/>
              </w:rPr>
              <w:t>售后服务</w:t>
            </w:r>
          </w:p>
          <w:p w:rsidR="00E933FF" w:rsidRDefault="007E08FA">
            <w:pPr>
              <w:rPr>
                <w:szCs w:val="21"/>
              </w:rPr>
            </w:pPr>
            <w:r>
              <w:rPr>
                <w:rFonts w:hint="eastAsia"/>
                <w:szCs w:val="21"/>
              </w:rPr>
              <w:t>投标人对招标文件中提出的售后服务要求做出书面承诺，得</w:t>
            </w:r>
            <w:r>
              <w:rPr>
                <w:rFonts w:hint="eastAsia"/>
                <w:szCs w:val="21"/>
              </w:rPr>
              <w:t>2</w:t>
            </w:r>
            <w:r>
              <w:rPr>
                <w:rFonts w:hint="eastAsia"/>
                <w:szCs w:val="21"/>
              </w:rPr>
              <w:t>分；</w:t>
            </w:r>
          </w:p>
          <w:p w:rsidR="00E933FF" w:rsidRDefault="007E08FA">
            <w:pPr>
              <w:rPr>
                <w:szCs w:val="21"/>
              </w:rPr>
            </w:pPr>
            <w:r>
              <w:rPr>
                <w:rFonts w:hint="eastAsia"/>
                <w:szCs w:val="21"/>
              </w:rPr>
              <w:t>承诺提供更加优质的售后服务，根据内容可得</w:t>
            </w:r>
            <w:r>
              <w:rPr>
                <w:rFonts w:hint="eastAsia"/>
                <w:szCs w:val="21"/>
              </w:rPr>
              <w:t>1-2</w:t>
            </w:r>
            <w:r>
              <w:rPr>
                <w:rFonts w:hint="eastAsia"/>
                <w:szCs w:val="21"/>
              </w:rPr>
              <w:t>分。</w:t>
            </w:r>
          </w:p>
        </w:tc>
        <w:tc>
          <w:tcPr>
            <w:tcW w:w="566" w:type="dxa"/>
            <w:vAlign w:val="center"/>
          </w:tcPr>
          <w:p w:rsidR="00E933FF" w:rsidRDefault="007E08FA">
            <w:pPr>
              <w:rPr>
                <w:szCs w:val="21"/>
              </w:rPr>
            </w:pPr>
            <w:r>
              <w:rPr>
                <w:rFonts w:hint="eastAsia"/>
                <w:szCs w:val="21"/>
              </w:rPr>
              <w:t>4</w:t>
            </w:r>
          </w:p>
        </w:tc>
      </w:tr>
      <w:tr w:rsidR="00E933FF">
        <w:trPr>
          <w:trHeight w:hRule="exact" w:val="1730"/>
        </w:trPr>
        <w:tc>
          <w:tcPr>
            <w:tcW w:w="720" w:type="dxa"/>
            <w:vAlign w:val="center"/>
          </w:tcPr>
          <w:p w:rsidR="00E933FF" w:rsidRDefault="007E08FA">
            <w:pPr>
              <w:rPr>
                <w:szCs w:val="21"/>
              </w:rPr>
            </w:pPr>
            <w:r>
              <w:rPr>
                <w:rFonts w:hint="eastAsia"/>
                <w:szCs w:val="21"/>
              </w:rPr>
              <w:t>5</w:t>
            </w:r>
          </w:p>
        </w:tc>
        <w:tc>
          <w:tcPr>
            <w:tcW w:w="812" w:type="dxa"/>
            <w:vAlign w:val="center"/>
          </w:tcPr>
          <w:p w:rsidR="00E933FF" w:rsidRDefault="007E08FA">
            <w:pPr>
              <w:rPr>
                <w:szCs w:val="21"/>
              </w:rPr>
            </w:pPr>
            <w:r>
              <w:rPr>
                <w:rFonts w:hint="eastAsia"/>
                <w:szCs w:val="21"/>
              </w:rPr>
              <w:t>资质信誉与财务</w:t>
            </w:r>
          </w:p>
          <w:p w:rsidR="00E933FF" w:rsidRDefault="007E08FA">
            <w:pPr>
              <w:rPr>
                <w:szCs w:val="21"/>
              </w:rPr>
            </w:pPr>
            <w:r>
              <w:rPr>
                <w:rFonts w:hint="eastAsia"/>
                <w:szCs w:val="21"/>
              </w:rPr>
              <w:t>2</w:t>
            </w:r>
            <w:r>
              <w:rPr>
                <w:rFonts w:hint="eastAsia"/>
                <w:szCs w:val="21"/>
              </w:rPr>
              <w:t>分</w:t>
            </w:r>
          </w:p>
        </w:tc>
        <w:tc>
          <w:tcPr>
            <w:tcW w:w="6496" w:type="dxa"/>
            <w:vAlign w:val="center"/>
          </w:tcPr>
          <w:p w:rsidR="00E933FF" w:rsidRDefault="007E08FA">
            <w:pPr>
              <w:rPr>
                <w:rFonts w:ascii="宋体" w:hAnsi="宋体"/>
                <w:bCs/>
              </w:rPr>
            </w:pPr>
            <w:r>
              <w:rPr>
                <w:rFonts w:ascii="宋体" w:hAnsi="宋体" w:hint="eastAsia"/>
                <w:bCs/>
              </w:rPr>
              <w:t>对投标人质量管理体系、环境管理体系、信用评级、财务状况等内容进行综合评定，满分2分。</w:t>
            </w:r>
          </w:p>
        </w:tc>
        <w:tc>
          <w:tcPr>
            <w:tcW w:w="566" w:type="dxa"/>
            <w:vAlign w:val="center"/>
          </w:tcPr>
          <w:p w:rsidR="00E933FF" w:rsidRDefault="007E08FA">
            <w:pPr>
              <w:rPr>
                <w:szCs w:val="21"/>
              </w:rPr>
            </w:pPr>
            <w:r>
              <w:rPr>
                <w:rFonts w:hint="eastAsia"/>
                <w:szCs w:val="21"/>
              </w:rPr>
              <w:t>2</w:t>
            </w:r>
          </w:p>
        </w:tc>
      </w:tr>
      <w:tr w:rsidR="00E933FF">
        <w:trPr>
          <w:trHeight w:hRule="exact" w:val="1709"/>
        </w:trPr>
        <w:tc>
          <w:tcPr>
            <w:tcW w:w="720" w:type="dxa"/>
            <w:vAlign w:val="center"/>
          </w:tcPr>
          <w:p w:rsidR="00E933FF" w:rsidRDefault="007E08FA">
            <w:pPr>
              <w:rPr>
                <w:szCs w:val="21"/>
              </w:rPr>
            </w:pPr>
            <w:r>
              <w:rPr>
                <w:rFonts w:hint="eastAsia"/>
                <w:szCs w:val="21"/>
              </w:rPr>
              <w:t>6</w:t>
            </w:r>
          </w:p>
        </w:tc>
        <w:tc>
          <w:tcPr>
            <w:tcW w:w="812" w:type="dxa"/>
            <w:vAlign w:val="center"/>
          </w:tcPr>
          <w:p w:rsidR="00E933FF" w:rsidRDefault="007E08FA">
            <w:pPr>
              <w:rPr>
                <w:szCs w:val="21"/>
              </w:rPr>
            </w:pPr>
            <w:r>
              <w:rPr>
                <w:rFonts w:hint="eastAsia"/>
                <w:szCs w:val="21"/>
              </w:rPr>
              <w:t>对招标文件响应情况</w:t>
            </w:r>
            <w:r>
              <w:rPr>
                <w:rFonts w:hint="eastAsia"/>
                <w:szCs w:val="21"/>
              </w:rPr>
              <w:t>2</w:t>
            </w:r>
            <w:r>
              <w:rPr>
                <w:rFonts w:hint="eastAsia"/>
                <w:szCs w:val="21"/>
              </w:rPr>
              <w:t>分</w:t>
            </w:r>
          </w:p>
        </w:tc>
        <w:tc>
          <w:tcPr>
            <w:tcW w:w="6496" w:type="dxa"/>
            <w:vAlign w:val="center"/>
          </w:tcPr>
          <w:p w:rsidR="00E933FF" w:rsidRDefault="007E08FA">
            <w:pPr>
              <w:rPr>
                <w:szCs w:val="21"/>
              </w:rPr>
            </w:pPr>
            <w:r>
              <w:rPr>
                <w:rFonts w:hint="eastAsia"/>
                <w:szCs w:val="21"/>
              </w:rPr>
              <w:t>对投标文件的响应性及其他各方面进行评价，满分</w:t>
            </w:r>
            <w:r>
              <w:rPr>
                <w:rFonts w:hint="eastAsia"/>
                <w:szCs w:val="21"/>
              </w:rPr>
              <w:t>2</w:t>
            </w:r>
            <w:r>
              <w:rPr>
                <w:rFonts w:hint="eastAsia"/>
                <w:szCs w:val="21"/>
              </w:rPr>
              <w:t>分。</w:t>
            </w:r>
          </w:p>
        </w:tc>
        <w:tc>
          <w:tcPr>
            <w:tcW w:w="566" w:type="dxa"/>
            <w:vAlign w:val="center"/>
          </w:tcPr>
          <w:p w:rsidR="00E933FF" w:rsidRDefault="007E08FA">
            <w:pPr>
              <w:rPr>
                <w:szCs w:val="21"/>
              </w:rPr>
            </w:pPr>
            <w:r>
              <w:rPr>
                <w:rFonts w:hint="eastAsia"/>
                <w:szCs w:val="21"/>
              </w:rPr>
              <w:t>2</w:t>
            </w:r>
          </w:p>
        </w:tc>
      </w:tr>
      <w:tr w:rsidR="00E933FF">
        <w:trPr>
          <w:trHeight w:hRule="exact" w:val="607"/>
        </w:trPr>
        <w:tc>
          <w:tcPr>
            <w:tcW w:w="8028" w:type="dxa"/>
            <w:gridSpan w:val="3"/>
            <w:vAlign w:val="center"/>
          </w:tcPr>
          <w:p w:rsidR="00E933FF" w:rsidRDefault="007E08FA">
            <w:pPr>
              <w:jc w:val="center"/>
              <w:rPr>
                <w:b/>
                <w:szCs w:val="21"/>
              </w:rPr>
            </w:pPr>
            <w:bookmarkStart w:id="14" w:name="_Toc256691393"/>
            <w:bookmarkStart w:id="15" w:name="_Toc256695269"/>
            <w:r>
              <w:rPr>
                <w:rFonts w:hint="eastAsia"/>
                <w:b/>
                <w:szCs w:val="21"/>
              </w:rPr>
              <w:t>合</w:t>
            </w:r>
            <w:r>
              <w:rPr>
                <w:rFonts w:hint="eastAsia"/>
                <w:b/>
                <w:szCs w:val="21"/>
              </w:rPr>
              <w:t xml:space="preserve">  </w:t>
            </w:r>
            <w:r>
              <w:rPr>
                <w:rFonts w:hint="eastAsia"/>
                <w:b/>
                <w:szCs w:val="21"/>
              </w:rPr>
              <w:t>计</w:t>
            </w:r>
            <w:bookmarkEnd w:id="14"/>
            <w:bookmarkEnd w:id="15"/>
          </w:p>
        </w:tc>
        <w:tc>
          <w:tcPr>
            <w:tcW w:w="566" w:type="dxa"/>
            <w:vAlign w:val="center"/>
          </w:tcPr>
          <w:p w:rsidR="00E933FF" w:rsidRDefault="007E08FA">
            <w:pPr>
              <w:rPr>
                <w:szCs w:val="21"/>
              </w:rPr>
            </w:pPr>
            <w:bookmarkStart w:id="16" w:name="_Toc256695270"/>
            <w:bookmarkStart w:id="17" w:name="_Toc256691394"/>
            <w:r>
              <w:rPr>
                <w:szCs w:val="21"/>
              </w:rPr>
              <w:t>100</w:t>
            </w:r>
            <w:bookmarkEnd w:id="16"/>
            <w:bookmarkEnd w:id="17"/>
          </w:p>
        </w:tc>
      </w:tr>
    </w:tbl>
    <w:p w:rsidR="00E933FF" w:rsidRDefault="00E933FF">
      <w:pPr>
        <w:widowControl/>
        <w:shd w:val="clear" w:color="auto" w:fill="FFFFFF"/>
        <w:spacing w:line="360" w:lineRule="auto"/>
        <w:rPr>
          <w:rFonts w:ascii="宋体"/>
          <w:b/>
          <w:sz w:val="24"/>
        </w:rPr>
      </w:pPr>
    </w:p>
    <w:p w:rsidR="00E933FF" w:rsidRDefault="007E08FA">
      <w:pPr>
        <w:widowControl/>
        <w:shd w:val="clear" w:color="auto" w:fill="FFFFFF"/>
        <w:spacing w:line="360" w:lineRule="auto"/>
        <w:rPr>
          <w:rFonts w:ascii="宋体" w:hAnsi="宋体"/>
          <w:b/>
          <w:kern w:val="0"/>
          <w:sz w:val="24"/>
        </w:rPr>
      </w:pPr>
      <w:r>
        <w:rPr>
          <w:rFonts w:ascii="宋体" w:hint="eastAsia"/>
          <w:b/>
          <w:sz w:val="24"/>
        </w:rPr>
        <w:t>（三)</w:t>
      </w:r>
      <w:r>
        <w:rPr>
          <w:rFonts w:ascii="宋体" w:hAnsi="宋体" w:hint="eastAsia"/>
          <w:b/>
          <w:bCs/>
          <w:kern w:val="0"/>
          <w:sz w:val="24"/>
        </w:rPr>
        <w:t>说明：</w:t>
      </w:r>
    </w:p>
    <w:p w:rsidR="00E933FF" w:rsidRDefault="007E08FA">
      <w:pPr>
        <w:widowControl/>
        <w:numPr>
          <w:ilvl w:val="0"/>
          <w:numId w:val="5"/>
        </w:numPr>
        <w:shd w:val="clear" w:color="auto" w:fill="FFFFFF"/>
        <w:spacing w:line="360" w:lineRule="auto"/>
        <w:ind w:firstLine="412"/>
        <w:rPr>
          <w:rFonts w:ascii="宋体" w:hAnsi="宋体"/>
          <w:b/>
          <w:bCs/>
          <w:kern w:val="0"/>
          <w:szCs w:val="21"/>
          <w:u w:val="single"/>
        </w:rPr>
      </w:pPr>
      <w:bookmarkStart w:id="18" w:name="_Toc179632618"/>
      <w:bookmarkStart w:id="19" w:name="_Toc428299650"/>
      <w:bookmarkStart w:id="20" w:name="_Toc152045600"/>
      <w:bookmarkStart w:id="21" w:name="_Toc144974567"/>
      <w:bookmarkStart w:id="22" w:name="_Toc152042377"/>
      <w:r>
        <w:rPr>
          <w:rFonts w:ascii="宋体" w:hAnsi="宋体" w:hint="eastAsia"/>
          <w:b/>
          <w:bCs/>
          <w:kern w:val="0"/>
          <w:sz w:val="24"/>
          <w:u w:val="single"/>
        </w:rPr>
        <w:t>所有认证、证明和业绩均需提供有效的复印件（扫描件），原件备查。</w:t>
      </w:r>
      <w:bookmarkEnd w:id="18"/>
      <w:bookmarkEnd w:id="19"/>
      <w:bookmarkEnd w:id="20"/>
      <w:bookmarkEnd w:id="21"/>
      <w:bookmarkEnd w:id="22"/>
    </w:p>
    <w:p w:rsidR="00E933FF" w:rsidRDefault="007E08FA">
      <w:pPr>
        <w:pStyle w:val="1"/>
        <w:numPr>
          <w:ilvl w:val="0"/>
          <w:numId w:val="6"/>
        </w:numPr>
        <w:rPr>
          <w:kern w:val="0"/>
        </w:rPr>
      </w:pPr>
      <w:r>
        <w:rPr>
          <w:kern w:val="0"/>
        </w:rPr>
        <w:br w:type="page"/>
      </w:r>
      <w:bookmarkStart w:id="23" w:name="_Toc7405"/>
      <w:r>
        <w:rPr>
          <w:rFonts w:hint="eastAsia"/>
          <w:kern w:val="0"/>
        </w:rPr>
        <w:t>采购需求</w:t>
      </w:r>
      <w:bookmarkEnd w:id="23"/>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40"/>
        <w:gridCol w:w="2160"/>
        <w:gridCol w:w="720"/>
        <w:gridCol w:w="720"/>
        <w:gridCol w:w="720"/>
        <w:gridCol w:w="1080"/>
      </w:tblGrid>
      <w:tr w:rsidR="00E933FF">
        <w:tc>
          <w:tcPr>
            <w:tcW w:w="720" w:type="dxa"/>
          </w:tcPr>
          <w:p w:rsidR="00E933FF" w:rsidRDefault="007E08FA">
            <w:pPr>
              <w:spacing w:line="360" w:lineRule="auto"/>
              <w:jc w:val="center"/>
              <w:rPr>
                <w:rFonts w:ascii="宋体" w:hAnsi="宋体" w:cs="宋体"/>
                <w:szCs w:val="21"/>
              </w:rPr>
            </w:pPr>
            <w:bookmarkStart w:id="24" w:name="_Toc481057147"/>
            <w:r>
              <w:rPr>
                <w:rFonts w:ascii="宋体" w:hAnsi="宋体" w:cs="宋体" w:hint="eastAsia"/>
                <w:szCs w:val="21"/>
              </w:rPr>
              <w:t>序号</w:t>
            </w:r>
          </w:p>
        </w:tc>
        <w:tc>
          <w:tcPr>
            <w:tcW w:w="2340" w:type="dxa"/>
          </w:tcPr>
          <w:p w:rsidR="00E933FF" w:rsidRDefault="007E08FA">
            <w:pPr>
              <w:spacing w:line="360" w:lineRule="auto"/>
              <w:jc w:val="center"/>
              <w:rPr>
                <w:rFonts w:ascii="宋体" w:hAnsi="宋体" w:cs="宋体"/>
                <w:szCs w:val="21"/>
              </w:rPr>
            </w:pPr>
            <w:r>
              <w:rPr>
                <w:rFonts w:ascii="宋体" w:hAnsi="宋体" w:cs="宋体" w:hint="eastAsia"/>
                <w:szCs w:val="21"/>
              </w:rPr>
              <w:t>产品名称</w:t>
            </w:r>
          </w:p>
        </w:tc>
        <w:tc>
          <w:tcPr>
            <w:tcW w:w="2160" w:type="dxa"/>
          </w:tcPr>
          <w:p w:rsidR="00E933FF" w:rsidRDefault="007E08FA">
            <w:pPr>
              <w:spacing w:line="360" w:lineRule="auto"/>
              <w:jc w:val="center"/>
              <w:rPr>
                <w:rFonts w:ascii="宋体" w:hAnsi="宋体" w:cs="宋体"/>
                <w:szCs w:val="21"/>
              </w:rPr>
            </w:pPr>
            <w:r>
              <w:rPr>
                <w:rFonts w:ascii="宋体" w:hAnsi="宋体" w:cs="宋体" w:hint="eastAsia"/>
                <w:szCs w:val="21"/>
              </w:rPr>
              <w:t>要求</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单位</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数量</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单价</w:t>
            </w:r>
          </w:p>
        </w:tc>
        <w:tc>
          <w:tcPr>
            <w:tcW w:w="1080" w:type="dxa"/>
          </w:tcPr>
          <w:p w:rsidR="00E933FF" w:rsidRDefault="007E08FA">
            <w:pPr>
              <w:spacing w:line="360" w:lineRule="auto"/>
              <w:jc w:val="center"/>
              <w:rPr>
                <w:rFonts w:ascii="宋体" w:hAnsi="宋体" w:cs="宋体"/>
                <w:szCs w:val="21"/>
              </w:rPr>
            </w:pPr>
            <w:r>
              <w:rPr>
                <w:rFonts w:ascii="宋体" w:hAnsi="宋体" w:cs="宋体" w:hint="eastAsia"/>
                <w:szCs w:val="21"/>
              </w:rPr>
              <w:t>合计</w:t>
            </w:r>
          </w:p>
        </w:tc>
      </w:tr>
      <w:tr w:rsidR="00E933FF">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2340" w:type="dxa"/>
          </w:tcPr>
          <w:p w:rsidR="00E933FF" w:rsidRDefault="007E08FA">
            <w:pPr>
              <w:rPr>
                <w:rFonts w:ascii="宋体" w:hAnsi="宋体" w:cs="宋体"/>
                <w:szCs w:val="21"/>
              </w:rPr>
            </w:pPr>
            <w:r>
              <w:rPr>
                <w:rFonts w:ascii="宋体" w:hAnsi="宋体" w:cs="宋体" w:hint="eastAsia"/>
                <w:szCs w:val="21"/>
              </w:rPr>
              <w:t>电动垂直起降固定翼无人机系统（含飞机和飞控以及地面控制站等）</w:t>
            </w:r>
          </w:p>
          <w:p w:rsidR="00E933FF" w:rsidRDefault="007E08FA">
            <w:pPr>
              <w:rPr>
                <w:rFonts w:ascii="宋体" w:hAnsi="宋体" w:cs="宋体"/>
                <w:szCs w:val="21"/>
              </w:rPr>
            </w:pPr>
            <w:r>
              <w:rPr>
                <w:rFonts w:ascii="宋体" w:hAnsi="宋体" w:cs="宋体" w:hint="eastAsia"/>
                <w:szCs w:val="21"/>
              </w:rPr>
              <w:t>含两组飞机电池</w:t>
            </w:r>
          </w:p>
        </w:tc>
        <w:tc>
          <w:tcPr>
            <w:tcW w:w="2160" w:type="dxa"/>
          </w:tcPr>
          <w:p w:rsidR="00E933FF" w:rsidRDefault="007E08FA">
            <w:pPr>
              <w:spacing w:line="360" w:lineRule="auto"/>
              <w:jc w:val="left"/>
              <w:rPr>
                <w:rFonts w:ascii="宋体" w:hAnsi="宋体" w:cs="宋体"/>
                <w:szCs w:val="21"/>
              </w:rPr>
            </w:pPr>
            <w:r>
              <w:rPr>
                <w:rFonts w:ascii="宋体" w:hAnsi="宋体" w:cs="宋体" w:hint="eastAsia"/>
                <w:szCs w:val="21"/>
              </w:rPr>
              <w:t>碳纤维材料</w:t>
            </w:r>
          </w:p>
          <w:p w:rsidR="00E933FF" w:rsidRDefault="007E08FA">
            <w:pPr>
              <w:spacing w:line="360" w:lineRule="auto"/>
              <w:jc w:val="left"/>
              <w:rPr>
                <w:rFonts w:ascii="宋体" w:hAnsi="宋体" w:cs="宋体"/>
                <w:szCs w:val="21"/>
              </w:rPr>
            </w:pPr>
            <w:r>
              <w:rPr>
                <w:rFonts w:ascii="宋体" w:hAnsi="宋体" w:cs="宋体" w:hint="eastAsia"/>
                <w:szCs w:val="21"/>
              </w:rPr>
              <w:t>或玻钢机身</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套</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720" w:type="dxa"/>
          </w:tcPr>
          <w:p w:rsidR="00E933FF" w:rsidRDefault="00E933FF">
            <w:pPr>
              <w:spacing w:line="360" w:lineRule="auto"/>
              <w:jc w:val="left"/>
              <w:rPr>
                <w:rFonts w:ascii="宋体" w:hAnsi="宋体" w:cs="宋体"/>
                <w:szCs w:val="21"/>
              </w:rPr>
            </w:pPr>
          </w:p>
        </w:tc>
        <w:tc>
          <w:tcPr>
            <w:tcW w:w="1080" w:type="dxa"/>
          </w:tcPr>
          <w:p w:rsidR="00E933FF" w:rsidRDefault="00E933FF">
            <w:pPr>
              <w:spacing w:line="360" w:lineRule="auto"/>
              <w:jc w:val="left"/>
              <w:rPr>
                <w:rFonts w:ascii="宋体" w:hAnsi="宋体" w:cs="宋体"/>
                <w:szCs w:val="21"/>
              </w:rPr>
            </w:pPr>
          </w:p>
        </w:tc>
      </w:tr>
      <w:tr w:rsidR="00E933FF">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2</w:t>
            </w:r>
          </w:p>
        </w:tc>
        <w:tc>
          <w:tcPr>
            <w:tcW w:w="2340" w:type="dxa"/>
          </w:tcPr>
          <w:p w:rsidR="00E933FF" w:rsidRDefault="007E08FA">
            <w:pPr>
              <w:spacing w:line="360" w:lineRule="auto"/>
              <w:jc w:val="left"/>
              <w:rPr>
                <w:rFonts w:ascii="宋体" w:hAnsi="宋体" w:cs="宋体"/>
                <w:szCs w:val="21"/>
              </w:rPr>
            </w:pPr>
            <w:r>
              <w:rPr>
                <w:rFonts w:ascii="宋体" w:hAnsi="宋体" w:cs="宋体" w:hint="eastAsia"/>
                <w:szCs w:val="21"/>
              </w:rPr>
              <w:t>高清相机</w:t>
            </w:r>
          </w:p>
        </w:tc>
        <w:tc>
          <w:tcPr>
            <w:tcW w:w="2160" w:type="dxa"/>
          </w:tcPr>
          <w:p w:rsidR="00E933FF" w:rsidRDefault="007E08FA">
            <w:pPr>
              <w:spacing w:line="360" w:lineRule="auto"/>
              <w:jc w:val="left"/>
              <w:rPr>
                <w:rFonts w:ascii="宋体" w:hAnsi="宋体" w:cs="宋体"/>
                <w:szCs w:val="21"/>
              </w:rPr>
            </w:pPr>
            <w:r>
              <w:rPr>
                <w:rFonts w:ascii="宋体" w:hAnsi="宋体" w:cs="宋体" w:hint="eastAsia"/>
                <w:kern w:val="0"/>
                <w:szCs w:val="21"/>
                <w:lang w:val="zh-CN"/>
              </w:rPr>
              <w:t>≥4000万像素</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套</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720" w:type="dxa"/>
          </w:tcPr>
          <w:p w:rsidR="00E933FF" w:rsidRDefault="00E933FF">
            <w:pPr>
              <w:spacing w:line="360" w:lineRule="auto"/>
              <w:jc w:val="left"/>
              <w:rPr>
                <w:rFonts w:ascii="宋体" w:hAnsi="宋体" w:cs="宋体"/>
                <w:szCs w:val="21"/>
              </w:rPr>
            </w:pPr>
          </w:p>
        </w:tc>
        <w:tc>
          <w:tcPr>
            <w:tcW w:w="1080" w:type="dxa"/>
          </w:tcPr>
          <w:p w:rsidR="00E933FF" w:rsidRDefault="00E933FF">
            <w:pPr>
              <w:spacing w:line="360" w:lineRule="auto"/>
              <w:jc w:val="left"/>
              <w:rPr>
                <w:rFonts w:ascii="宋体" w:hAnsi="宋体" w:cs="宋体"/>
                <w:szCs w:val="21"/>
              </w:rPr>
            </w:pPr>
          </w:p>
        </w:tc>
      </w:tr>
      <w:tr w:rsidR="00E933FF">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3</w:t>
            </w:r>
          </w:p>
        </w:tc>
        <w:tc>
          <w:tcPr>
            <w:tcW w:w="2340" w:type="dxa"/>
          </w:tcPr>
          <w:p w:rsidR="00E933FF" w:rsidRDefault="007E08FA">
            <w:pPr>
              <w:spacing w:line="360" w:lineRule="auto"/>
              <w:jc w:val="left"/>
              <w:rPr>
                <w:rFonts w:ascii="宋体" w:hAnsi="宋体" w:cs="宋体"/>
                <w:szCs w:val="21"/>
              </w:rPr>
            </w:pPr>
            <w:r>
              <w:rPr>
                <w:rFonts w:ascii="宋体" w:hAnsi="宋体" w:cs="宋体" w:hint="eastAsia"/>
                <w:szCs w:val="21"/>
              </w:rPr>
              <w:t>后处理软件</w:t>
            </w:r>
          </w:p>
        </w:tc>
        <w:tc>
          <w:tcPr>
            <w:tcW w:w="2160" w:type="dxa"/>
          </w:tcPr>
          <w:p w:rsidR="00E933FF" w:rsidRDefault="007E08FA">
            <w:pPr>
              <w:spacing w:line="360" w:lineRule="auto"/>
              <w:jc w:val="left"/>
              <w:rPr>
                <w:rFonts w:ascii="宋体" w:hAnsi="宋体" w:cs="宋体"/>
                <w:kern w:val="0"/>
                <w:szCs w:val="21"/>
                <w:lang w:val="zh-CN"/>
              </w:rPr>
            </w:pPr>
            <w:r>
              <w:rPr>
                <w:rFonts w:ascii="宋体" w:hAnsi="宋体" w:cs="宋体" w:hint="eastAsia"/>
                <w:bCs/>
                <w:szCs w:val="21"/>
              </w:rPr>
              <w:t>正射空三处理软件</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套</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720" w:type="dxa"/>
          </w:tcPr>
          <w:p w:rsidR="00E933FF" w:rsidRDefault="00E933FF">
            <w:pPr>
              <w:spacing w:line="360" w:lineRule="auto"/>
              <w:jc w:val="left"/>
              <w:rPr>
                <w:rFonts w:ascii="宋体" w:hAnsi="宋体" w:cs="宋体"/>
                <w:szCs w:val="21"/>
              </w:rPr>
            </w:pPr>
          </w:p>
        </w:tc>
        <w:tc>
          <w:tcPr>
            <w:tcW w:w="1080" w:type="dxa"/>
          </w:tcPr>
          <w:p w:rsidR="00E933FF" w:rsidRDefault="00E933FF">
            <w:pPr>
              <w:spacing w:line="360" w:lineRule="auto"/>
              <w:jc w:val="left"/>
              <w:rPr>
                <w:rFonts w:ascii="宋体" w:hAnsi="宋体" w:cs="宋体"/>
                <w:szCs w:val="21"/>
              </w:rPr>
            </w:pPr>
          </w:p>
        </w:tc>
      </w:tr>
      <w:tr w:rsidR="00E933FF">
        <w:tc>
          <w:tcPr>
            <w:tcW w:w="720" w:type="dxa"/>
          </w:tcPr>
          <w:p w:rsidR="00E933FF" w:rsidRPr="007E08FA" w:rsidRDefault="007E08FA">
            <w:pPr>
              <w:spacing w:line="360" w:lineRule="auto"/>
              <w:jc w:val="center"/>
              <w:rPr>
                <w:rFonts w:ascii="宋体" w:hAnsi="宋体" w:cs="宋体"/>
                <w:szCs w:val="21"/>
              </w:rPr>
            </w:pPr>
            <w:r w:rsidRPr="007E08FA">
              <w:rPr>
                <w:rFonts w:ascii="宋体" w:hAnsi="宋体" w:cs="宋体" w:hint="eastAsia"/>
                <w:szCs w:val="21"/>
              </w:rPr>
              <w:t>4</w:t>
            </w:r>
          </w:p>
        </w:tc>
        <w:tc>
          <w:tcPr>
            <w:tcW w:w="2340" w:type="dxa"/>
          </w:tcPr>
          <w:p w:rsidR="00E933FF" w:rsidRPr="007E08FA" w:rsidRDefault="007E08FA">
            <w:pPr>
              <w:spacing w:line="360" w:lineRule="auto"/>
              <w:jc w:val="left"/>
              <w:rPr>
                <w:rFonts w:ascii="宋体" w:hAnsi="宋体" w:cs="宋体"/>
                <w:szCs w:val="21"/>
              </w:rPr>
            </w:pPr>
            <w:r w:rsidRPr="007E08FA">
              <w:rPr>
                <w:rFonts w:ascii="宋体" w:hAnsi="宋体" w:cs="宋体" w:hint="eastAsia"/>
                <w:szCs w:val="21"/>
              </w:rPr>
              <w:t>备用易损件</w:t>
            </w:r>
          </w:p>
        </w:tc>
        <w:tc>
          <w:tcPr>
            <w:tcW w:w="2160" w:type="dxa"/>
          </w:tcPr>
          <w:p w:rsidR="00E933FF" w:rsidRPr="007E08FA" w:rsidRDefault="00E933FF">
            <w:pPr>
              <w:spacing w:line="360" w:lineRule="auto"/>
              <w:jc w:val="left"/>
              <w:rPr>
                <w:rFonts w:ascii="宋体" w:hAnsi="宋体" w:cs="宋体"/>
                <w:bCs/>
                <w:szCs w:val="21"/>
              </w:rPr>
            </w:pPr>
          </w:p>
        </w:tc>
        <w:tc>
          <w:tcPr>
            <w:tcW w:w="720" w:type="dxa"/>
          </w:tcPr>
          <w:p w:rsidR="00E933FF" w:rsidRPr="007E08FA" w:rsidRDefault="007E08FA">
            <w:pPr>
              <w:spacing w:line="360" w:lineRule="auto"/>
              <w:jc w:val="center"/>
              <w:rPr>
                <w:rFonts w:ascii="宋体" w:hAnsi="宋体" w:cs="宋体"/>
                <w:szCs w:val="21"/>
              </w:rPr>
            </w:pPr>
            <w:r w:rsidRPr="007E08FA">
              <w:rPr>
                <w:rFonts w:ascii="宋体" w:hAnsi="宋体" w:cs="宋体" w:hint="eastAsia"/>
                <w:szCs w:val="21"/>
              </w:rPr>
              <w:t>套</w:t>
            </w:r>
          </w:p>
        </w:tc>
        <w:tc>
          <w:tcPr>
            <w:tcW w:w="720" w:type="dxa"/>
          </w:tcPr>
          <w:p w:rsidR="00E933FF" w:rsidRPr="007E08FA" w:rsidRDefault="007E08FA">
            <w:pPr>
              <w:spacing w:line="360" w:lineRule="auto"/>
              <w:jc w:val="center"/>
              <w:rPr>
                <w:rFonts w:ascii="宋体" w:hAnsi="宋体" w:cs="宋体"/>
                <w:szCs w:val="21"/>
              </w:rPr>
            </w:pPr>
            <w:r w:rsidRPr="007E08FA">
              <w:rPr>
                <w:rFonts w:ascii="宋体" w:hAnsi="宋体" w:cs="宋体" w:hint="eastAsia"/>
                <w:szCs w:val="21"/>
              </w:rPr>
              <w:t>1</w:t>
            </w:r>
          </w:p>
        </w:tc>
        <w:tc>
          <w:tcPr>
            <w:tcW w:w="720" w:type="dxa"/>
          </w:tcPr>
          <w:p w:rsidR="00E933FF" w:rsidRDefault="00E933FF">
            <w:pPr>
              <w:spacing w:line="360" w:lineRule="auto"/>
              <w:jc w:val="left"/>
              <w:rPr>
                <w:rFonts w:ascii="宋体" w:hAnsi="宋体" w:cs="宋体"/>
                <w:szCs w:val="21"/>
              </w:rPr>
            </w:pPr>
          </w:p>
        </w:tc>
        <w:tc>
          <w:tcPr>
            <w:tcW w:w="1080" w:type="dxa"/>
          </w:tcPr>
          <w:p w:rsidR="00E933FF" w:rsidRDefault="00E933FF">
            <w:pPr>
              <w:spacing w:line="360" w:lineRule="auto"/>
              <w:jc w:val="left"/>
              <w:rPr>
                <w:rFonts w:ascii="宋体" w:hAnsi="宋体" w:cs="宋体"/>
                <w:szCs w:val="21"/>
              </w:rPr>
            </w:pPr>
          </w:p>
        </w:tc>
      </w:tr>
      <w:tr w:rsidR="00E933FF">
        <w:tc>
          <w:tcPr>
            <w:tcW w:w="3060" w:type="dxa"/>
            <w:gridSpan w:val="2"/>
          </w:tcPr>
          <w:p w:rsidR="00E933FF" w:rsidRDefault="007E08FA">
            <w:pPr>
              <w:spacing w:line="360" w:lineRule="auto"/>
              <w:jc w:val="center"/>
              <w:rPr>
                <w:rFonts w:ascii="宋体" w:hAnsi="宋体" w:cs="宋体"/>
                <w:szCs w:val="21"/>
              </w:rPr>
            </w:pPr>
            <w:r>
              <w:rPr>
                <w:rFonts w:ascii="宋体" w:hAnsi="宋体" w:cs="宋体" w:hint="eastAsia"/>
                <w:szCs w:val="21"/>
              </w:rPr>
              <w:t>总 计</w:t>
            </w:r>
          </w:p>
        </w:tc>
        <w:tc>
          <w:tcPr>
            <w:tcW w:w="5400" w:type="dxa"/>
            <w:gridSpan w:val="5"/>
          </w:tcPr>
          <w:p w:rsidR="00E933FF" w:rsidRDefault="007E08FA">
            <w:pPr>
              <w:spacing w:line="360" w:lineRule="auto"/>
              <w:jc w:val="left"/>
              <w:rPr>
                <w:rFonts w:ascii="宋体" w:hAnsi="宋体" w:cs="宋体"/>
                <w:szCs w:val="21"/>
              </w:rPr>
            </w:pPr>
            <w:r>
              <w:rPr>
                <w:rFonts w:ascii="宋体" w:hAnsi="宋体" w:cs="宋体" w:hint="eastAsia"/>
                <w:szCs w:val="21"/>
              </w:rPr>
              <w:t>人民币：</w:t>
            </w:r>
          </w:p>
        </w:tc>
      </w:tr>
    </w:tbl>
    <w:p w:rsidR="00E933FF" w:rsidRDefault="00E933FF">
      <w:pPr>
        <w:spacing w:line="360" w:lineRule="auto"/>
        <w:jc w:val="left"/>
        <w:rPr>
          <w:rFonts w:ascii="宋体" w:hAnsi="宋体" w:cs="宋体"/>
          <w:szCs w:val="21"/>
        </w:rPr>
      </w:pPr>
    </w:p>
    <w:p w:rsidR="00E933FF" w:rsidRDefault="007E08FA">
      <w:pPr>
        <w:spacing w:line="360" w:lineRule="auto"/>
        <w:ind w:firstLineChars="195" w:firstLine="411"/>
        <w:rPr>
          <w:rFonts w:ascii="宋体" w:hAnsi="宋体" w:cs="宋体"/>
          <w:b/>
          <w:szCs w:val="21"/>
        </w:rPr>
      </w:pPr>
      <w:r>
        <w:rPr>
          <w:rFonts w:ascii="宋体" w:hAnsi="宋体" w:cs="宋体" w:hint="eastAsia"/>
          <w:b/>
          <w:szCs w:val="21"/>
        </w:rPr>
        <w:t>1、基本参数要求</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电动垂直起降固定翼航测无人机系统包括无人机、高清相机、空三软件等，要求能满足1：1000及以上航测成图精度等等。具体基本参数要求见下表：</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7200"/>
      </w:tblGrid>
      <w:tr w:rsidR="00E933FF">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序号</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设备</w:t>
            </w:r>
          </w:p>
        </w:tc>
        <w:tc>
          <w:tcPr>
            <w:tcW w:w="7200" w:type="dxa"/>
          </w:tcPr>
          <w:p w:rsidR="00E933FF" w:rsidRDefault="007E08FA">
            <w:pPr>
              <w:spacing w:line="360" w:lineRule="auto"/>
              <w:jc w:val="center"/>
              <w:rPr>
                <w:rFonts w:ascii="宋体" w:hAnsi="宋体" w:cs="宋体"/>
                <w:szCs w:val="21"/>
              </w:rPr>
            </w:pPr>
            <w:r>
              <w:rPr>
                <w:rFonts w:ascii="宋体" w:hAnsi="宋体" w:cs="宋体" w:hint="eastAsia"/>
                <w:szCs w:val="21"/>
              </w:rPr>
              <w:t>参  数 、技  术  指  标</w:t>
            </w:r>
          </w:p>
        </w:tc>
      </w:tr>
      <w:tr w:rsidR="00E933FF">
        <w:tc>
          <w:tcPr>
            <w:tcW w:w="720" w:type="dxa"/>
            <w:vAlign w:val="center"/>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720" w:type="dxa"/>
            <w:vAlign w:val="center"/>
          </w:tcPr>
          <w:p w:rsidR="00E933FF" w:rsidRDefault="007E08FA">
            <w:pPr>
              <w:jc w:val="center"/>
              <w:rPr>
                <w:rFonts w:ascii="宋体" w:hAnsi="宋体" w:cs="宋体"/>
                <w:szCs w:val="21"/>
              </w:rPr>
            </w:pPr>
            <w:r>
              <w:rPr>
                <w:rFonts w:ascii="宋体" w:hAnsi="宋体" w:cs="宋体" w:hint="eastAsia"/>
                <w:szCs w:val="21"/>
              </w:rPr>
              <w:t>性能特点</w:t>
            </w:r>
          </w:p>
        </w:tc>
        <w:tc>
          <w:tcPr>
            <w:tcW w:w="7200" w:type="dxa"/>
          </w:tcPr>
          <w:p w:rsidR="00E933FF" w:rsidRDefault="007E08FA">
            <w:pPr>
              <w:ind w:firstLineChars="200" w:firstLine="420"/>
              <w:rPr>
                <w:rFonts w:ascii="宋体" w:hAnsi="宋体" w:cs="宋体"/>
                <w:szCs w:val="21"/>
              </w:rPr>
            </w:pPr>
            <w:r>
              <w:rPr>
                <w:rFonts w:ascii="宋体" w:hAnsi="宋体" w:cs="宋体" w:hint="eastAsia"/>
                <w:szCs w:val="21"/>
              </w:rPr>
              <w:t>1、★常规垂直起降固定翼飞行的布局形式，结构简单可靠；</w:t>
            </w:r>
          </w:p>
          <w:p w:rsidR="00E933FF" w:rsidRDefault="007E08FA">
            <w:pPr>
              <w:ind w:firstLineChars="200" w:firstLine="420"/>
              <w:rPr>
                <w:rFonts w:ascii="宋体" w:hAnsi="宋体" w:cs="宋体"/>
                <w:szCs w:val="21"/>
              </w:rPr>
            </w:pPr>
            <w:r>
              <w:rPr>
                <w:rFonts w:ascii="宋体" w:hAnsi="宋体" w:cs="宋体" w:hint="eastAsia"/>
                <w:szCs w:val="21"/>
              </w:rPr>
              <w:t>2、具有固定翼无人机航时长、速度快、距离远、载荷大的特点；</w:t>
            </w:r>
          </w:p>
          <w:p w:rsidR="00E933FF" w:rsidRDefault="007E08FA">
            <w:pPr>
              <w:ind w:firstLineChars="200" w:firstLine="420"/>
              <w:rPr>
                <w:rFonts w:ascii="宋体" w:hAnsi="宋体" w:cs="宋体"/>
                <w:szCs w:val="21"/>
              </w:rPr>
            </w:pPr>
            <w:r>
              <w:rPr>
                <w:rFonts w:ascii="宋体" w:hAnsi="宋体" w:cs="宋体" w:hint="eastAsia"/>
                <w:szCs w:val="21"/>
              </w:rPr>
              <w:t>3、具有旋翼无人机的起降方式，大幅降低起降场地和空域要求；</w:t>
            </w:r>
          </w:p>
          <w:p w:rsidR="00E933FF" w:rsidRDefault="007E08FA">
            <w:pPr>
              <w:ind w:firstLineChars="200" w:firstLine="420"/>
              <w:rPr>
                <w:rFonts w:ascii="宋体" w:hAnsi="宋体" w:cs="宋体"/>
                <w:szCs w:val="21"/>
              </w:rPr>
            </w:pPr>
            <w:r>
              <w:rPr>
                <w:rFonts w:ascii="宋体" w:hAnsi="宋体" w:cs="宋体" w:hint="eastAsia"/>
                <w:szCs w:val="21"/>
              </w:rPr>
              <w:t>4、无需复杂笨重的发射和回收设备，无需增加额外的回收传感器；</w:t>
            </w:r>
          </w:p>
          <w:p w:rsidR="00E933FF" w:rsidRDefault="007E08FA">
            <w:pPr>
              <w:ind w:firstLineChars="200" w:firstLine="420"/>
              <w:rPr>
                <w:rFonts w:ascii="宋体" w:hAnsi="宋体" w:cs="宋体"/>
                <w:szCs w:val="21"/>
              </w:rPr>
            </w:pPr>
            <w:r>
              <w:rPr>
                <w:rFonts w:ascii="宋体" w:hAnsi="宋体" w:cs="宋体" w:hint="eastAsia"/>
                <w:szCs w:val="21"/>
              </w:rPr>
              <w:t>5、★集成专门的飞控与导航系统，全程全自主飞行，操作人员只需发送飞行计划，无需专业培训和操作经验；</w:t>
            </w:r>
          </w:p>
          <w:p w:rsidR="00E933FF" w:rsidRDefault="007E08FA">
            <w:pPr>
              <w:ind w:firstLineChars="200" w:firstLine="420"/>
              <w:rPr>
                <w:rFonts w:ascii="宋体" w:hAnsi="宋体" w:cs="宋体"/>
                <w:szCs w:val="21"/>
              </w:rPr>
            </w:pPr>
            <w:r>
              <w:rPr>
                <w:rFonts w:ascii="宋体" w:hAnsi="宋体" w:cs="宋体" w:hint="eastAsia"/>
                <w:szCs w:val="21"/>
              </w:rPr>
              <w:t>6、无需复杂的辅助设备，运输、展开、维护、撤收简单。</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7、</w:t>
            </w:r>
            <w:r>
              <w:rPr>
                <w:rFonts w:ascii="宋体" w:hAnsi="宋体" w:cs="宋体" w:hint="eastAsia"/>
                <w:szCs w:val="21"/>
              </w:rPr>
              <w:t>★</w:t>
            </w:r>
            <w:r>
              <w:rPr>
                <w:rFonts w:ascii="宋体" w:hAnsi="宋体" w:cs="宋体" w:hint="eastAsia"/>
                <w:szCs w:val="21"/>
                <w:highlight w:val="white"/>
              </w:rPr>
              <w:t>供电系统：起飞、降落、巡航都使用一套供电系统，减轻负载，确保安全，系统稳定，避免多供电系统切换过程中发生切换故障；</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8、整机模块化设计，拆装无需工具；</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9、通讯距离：≥ 4公里；</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 xml:space="preserve">10、最佳巡航速度：≥55公里/小时 ； </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 xml:space="preserve">11、可搭载多种传感器：可根据任务精度不同，能够自行更换； </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12、</w:t>
            </w:r>
            <w:r>
              <w:rPr>
                <w:rFonts w:ascii="宋体" w:hAnsi="宋体" w:cs="宋体" w:hint="eastAsia"/>
                <w:szCs w:val="21"/>
              </w:rPr>
              <w:t>★</w:t>
            </w:r>
            <w:r>
              <w:rPr>
                <w:rFonts w:ascii="宋体" w:hAnsi="宋体" w:cs="宋体" w:hint="eastAsia"/>
                <w:szCs w:val="21"/>
                <w:highlight w:val="white"/>
              </w:rPr>
              <w:t>配置激光测距降落系统，时时监测无人机降落时高度变化。</w:t>
            </w:r>
          </w:p>
        </w:tc>
      </w:tr>
      <w:tr w:rsidR="00E933FF">
        <w:tc>
          <w:tcPr>
            <w:tcW w:w="720" w:type="dxa"/>
            <w:vAlign w:val="center"/>
          </w:tcPr>
          <w:p w:rsidR="00E933FF" w:rsidRDefault="007E08FA">
            <w:pPr>
              <w:spacing w:line="360" w:lineRule="auto"/>
              <w:jc w:val="center"/>
              <w:rPr>
                <w:rFonts w:ascii="宋体" w:hAnsi="宋体" w:cs="宋体"/>
                <w:szCs w:val="21"/>
              </w:rPr>
            </w:pPr>
            <w:r>
              <w:rPr>
                <w:rFonts w:ascii="宋体" w:hAnsi="宋体" w:cs="宋体" w:hint="eastAsia"/>
                <w:szCs w:val="21"/>
              </w:rPr>
              <w:t>2</w:t>
            </w:r>
          </w:p>
        </w:tc>
        <w:tc>
          <w:tcPr>
            <w:tcW w:w="720" w:type="dxa"/>
            <w:vAlign w:val="center"/>
          </w:tcPr>
          <w:p w:rsidR="00E933FF" w:rsidRDefault="007E08FA">
            <w:pPr>
              <w:jc w:val="center"/>
              <w:rPr>
                <w:rFonts w:ascii="宋体" w:hAnsi="宋体" w:cs="宋体"/>
                <w:szCs w:val="21"/>
              </w:rPr>
            </w:pPr>
            <w:r>
              <w:rPr>
                <w:rFonts w:ascii="宋体" w:hAnsi="宋体" w:cs="宋体" w:hint="eastAsia"/>
                <w:szCs w:val="21"/>
              </w:rPr>
              <w:t>性能参数</w:t>
            </w:r>
          </w:p>
        </w:tc>
        <w:tc>
          <w:tcPr>
            <w:tcW w:w="7200" w:type="dxa"/>
          </w:tcPr>
          <w:p w:rsidR="00E933FF" w:rsidRDefault="007E08FA">
            <w:pPr>
              <w:numPr>
                <w:ilvl w:val="0"/>
                <w:numId w:val="7"/>
              </w:numPr>
              <w:tabs>
                <w:tab w:val="left" w:pos="425"/>
              </w:tabs>
              <w:rPr>
                <w:rFonts w:ascii="宋体" w:hAnsi="宋体" w:cs="宋体"/>
                <w:szCs w:val="21"/>
              </w:rPr>
            </w:pPr>
            <w:r>
              <w:rPr>
                <w:rFonts w:ascii="宋体" w:hAnsi="宋体" w:cs="宋体" w:hint="eastAsia"/>
                <w:szCs w:val="21"/>
              </w:rPr>
              <w:t>玻钢机身或碳纤维机身，采用固定翼飞行和旋翼起降相结合的机型设计，展开、调试、起飞方便快捷；</w:t>
            </w:r>
          </w:p>
          <w:p w:rsidR="00E933FF" w:rsidRDefault="007E08FA">
            <w:pPr>
              <w:ind w:firstLineChars="200" w:firstLine="420"/>
              <w:rPr>
                <w:rFonts w:ascii="宋体" w:hAnsi="宋体" w:cs="宋体"/>
                <w:szCs w:val="21"/>
              </w:rPr>
            </w:pPr>
            <w:r>
              <w:rPr>
                <w:rFonts w:ascii="宋体" w:hAnsi="宋体" w:cs="宋体" w:hint="eastAsia"/>
                <w:szCs w:val="21"/>
              </w:rPr>
              <w:t>2、垂直起降动力电机；</w:t>
            </w:r>
          </w:p>
          <w:p w:rsidR="00E933FF" w:rsidRDefault="007E08FA">
            <w:pPr>
              <w:ind w:firstLineChars="200" w:firstLine="420"/>
              <w:rPr>
                <w:rFonts w:ascii="宋体" w:hAnsi="宋体" w:cs="宋体"/>
                <w:szCs w:val="21"/>
              </w:rPr>
            </w:pPr>
            <w:r>
              <w:rPr>
                <w:rFonts w:ascii="宋体" w:hAnsi="宋体" w:cs="宋体" w:hint="eastAsia"/>
                <w:szCs w:val="21"/>
              </w:rPr>
              <w:t>3、平飞动力电机；</w:t>
            </w:r>
          </w:p>
          <w:p w:rsidR="00E933FF" w:rsidRDefault="007E08FA">
            <w:pPr>
              <w:ind w:firstLineChars="200" w:firstLine="420"/>
              <w:rPr>
                <w:rFonts w:ascii="宋体" w:hAnsi="宋体" w:cs="宋体"/>
                <w:szCs w:val="21"/>
              </w:rPr>
            </w:pPr>
            <w:r>
              <w:rPr>
                <w:rFonts w:ascii="宋体" w:hAnsi="宋体" w:cs="宋体" w:hint="eastAsia"/>
                <w:szCs w:val="21"/>
              </w:rPr>
              <w:t>4、续航时间（标准载荷）≥50min；</w:t>
            </w:r>
          </w:p>
          <w:p w:rsidR="00E933FF" w:rsidRDefault="007E08FA">
            <w:pPr>
              <w:ind w:firstLineChars="200" w:firstLine="420"/>
              <w:rPr>
                <w:rFonts w:ascii="宋体" w:hAnsi="宋体" w:cs="宋体"/>
                <w:szCs w:val="21"/>
              </w:rPr>
            </w:pPr>
            <w:r>
              <w:rPr>
                <w:rFonts w:ascii="宋体" w:hAnsi="宋体" w:cs="宋体" w:hint="eastAsia"/>
                <w:szCs w:val="21"/>
              </w:rPr>
              <w:t>5、抗风能力≥5级；</w:t>
            </w:r>
          </w:p>
          <w:p w:rsidR="00E933FF" w:rsidRDefault="007E08FA">
            <w:pPr>
              <w:ind w:firstLineChars="200" w:firstLine="420"/>
              <w:rPr>
                <w:rFonts w:ascii="宋体" w:hAnsi="宋体" w:cs="宋体"/>
                <w:szCs w:val="21"/>
              </w:rPr>
            </w:pPr>
            <w:r>
              <w:rPr>
                <w:rFonts w:ascii="宋体" w:hAnsi="宋体" w:cs="宋体" w:hint="eastAsia"/>
                <w:szCs w:val="21"/>
              </w:rPr>
              <w:t>6、最大飞行高度≥2000米；</w:t>
            </w:r>
          </w:p>
          <w:p w:rsidR="00E933FF" w:rsidRDefault="007E08FA">
            <w:pPr>
              <w:ind w:firstLineChars="200" w:firstLine="420"/>
              <w:rPr>
                <w:rFonts w:ascii="宋体" w:hAnsi="宋体" w:cs="宋体"/>
                <w:szCs w:val="21"/>
              </w:rPr>
            </w:pPr>
            <w:r>
              <w:rPr>
                <w:rFonts w:ascii="宋体" w:hAnsi="宋体" w:cs="宋体" w:hint="eastAsia"/>
                <w:szCs w:val="21"/>
              </w:rPr>
              <w:t>7、起降方式：垂直起降；</w:t>
            </w:r>
          </w:p>
          <w:p w:rsidR="00E933FF" w:rsidRDefault="007E08FA">
            <w:pPr>
              <w:ind w:firstLineChars="200" w:firstLine="420"/>
              <w:rPr>
                <w:rFonts w:ascii="宋体" w:hAnsi="宋体" w:cs="宋体"/>
                <w:szCs w:val="21"/>
              </w:rPr>
            </w:pPr>
            <w:r>
              <w:rPr>
                <w:rFonts w:ascii="宋体" w:hAnsi="宋体" w:cs="宋体" w:hint="eastAsia"/>
                <w:szCs w:val="21"/>
              </w:rPr>
              <w:t>8、飞行方式：固定翼飞行；</w:t>
            </w:r>
          </w:p>
          <w:p w:rsidR="00E933FF" w:rsidRDefault="007E08FA">
            <w:pPr>
              <w:tabs>
                <w:tab w:val="left" w:pos="425"/>
              </w:tabs>
              <w:ind w:firstLineChars="200" w:firstLine="420"/>
              <w:rPr>
                <w:rFonts w:ascii="宋体" w:hAnsi="宋体" w:cs="宋体"/>
                <w:szCs w:val="21"/>
              </w:rPr>
            </w:pPr>
            <w:r>
              <w:rPr>
                <w:rFonts w:ascii="宋体" w:hAnsi="宋体" w:cs="宋体" w:hint="eastAsia"/>
                <w:szCs w:val="21"/>
              </w:rPr>
              <w:t>9、作业温度：-20°—+50°。</w:t>
            </w:r>
          </w:p>
        </w:tc>
      </w:tr>
      <w:tr w:rsidR="00E933FF">
        <w:tc>
          <w:tcPr>
            <w:tcW w:w="720" w:type="dxa"/>
            <w:vAlign w:val="center"/>
          </w:tcPr>
          <w:p w:rsidR="00E933FF" w:rsidRDefault="007E08FA">
            <w:pPr>
              <w:spacing w:line="360" w:lineRule="auto"/>
              <w:jc w:val="center"/>
              <w:rPr>
                <w:rFonts w:ascii="宋体" w:hAnsi="宋体" w:cs="宋体"/>
                <w:szCs w:val="21"/>
              </w:rPr>
            </w:pPr>
            <w:r>
              <w:rPr>
                <w:rFonts w:ascii="宋体" w:hAnsi="宋体" w:cs="宋体" w:hint="eastAsia"/>
                <w:szCs w:val="21"/>
              </w:rPr>
              <w:t>3</w:t>
            </w:r>
          </w:p>
        </w:tc>
        <w:tc>
          <w:tcPr>
            <w:tcW w:w="720" w:type="dxa"/>
            <w:vAlign w:val="center"/>
          </w:tcPr>
          <w:p w:rsidR="00E933FF" w:rsidRDefault="007E08FA">
            <w:pPr>
              <w:jc w:val="center"/>
              <w:rPr>
                <w:rFonts w:ascii="宋体" w:hAnsi="宋体" w:cs="宋体"/>
                <w:szCs w:val="21"/>
              </w:rPr>
            </w:pPr>
            <w:r>
              <w:rPr>
                <w:rFonts w:ascii="宋体" w:hAnsi="宋体" w:cs="宋体" w:hint="eastAsia"/>
                <w:szCs w:val="21"/>
              </w:rPr>
              <w:t>主要功能</w:t>
            </w:r>
          </w:p>
        </w:tc>
        <w:tc>
          <w:tcPr>
            <w:tcW w:w="7200" w:type="dxa"/>
          </w:tcPr>
          <w:p w:rsidR="00E933FF" w:rsidRDefault="007E08FA">
            <w:pPr>
              <w:ind w:firstLineChars="200" w:firstLine="420"/>
              <w:rPr>
                <w:rFonts w:ascii="宋体" w:hAnsi="宋体" w:cs="宋体"/>
                <w:szCs w:val="21"/>
              </w:rPr>
            </w:pPr>
            <w:r>
              <w:rPr>
                <w:rFonts w:ascii="宋体" w:hAnsi="宋体" w:cs="宋体" w:hint="eastAsia"/>
                <w:szCs w:val="21"/>
              </w:rPr>
              <w:t>1、★集成差分GPS系统，轻松实现全自主垂直起飞（垂直转平飞）和垂直降落（平飞转垂直）；</w:t>
            </w:r>
          </w:p>
          <w:p w:rsidR="00E933FF" w:rsidRDefault="007E08FA">
            <w:pPr>
              <w:ind w:firstLineChars="200" w:firstLine="420"/>
              <w:rPr>
                <w:rFonts w:ascii="宋体" w:hAnsi="宋体" w:cs="宋体"/>
                <w:szCs w:val="21"/>
              </w:rPr>
            </w:pPr>
            <w:r>
              <w:rPr>
                <w:rFonts w:ascii="宋体" w:hAnsi="宋体" w:cs="宋体" w:hint="eastAsia"/>
                <w:szCs w:val="21"/>
              </w:rPr>
              <w:t>2、★高智能地面操控站，可以实现在线地图缓存、全自主一键自动起飞、降落、悬停、盘旋、返航以及多种形式的按预定航线自主巡航功能；</w:t>
            </w:r>
          </w:p>
          <w:p w:rsidR="00E933FF" w:rsidRDefault="007E08FA">
            <w:pPr>
              <w:ind w:firstLineChars="200" w:firstLine="420"/>
              <w:rPr>
                <w:rFonts w:ascii="宋体" w:hAnsi="宋体" w:cs="宋体"/>
                <w:szCs w:val="21"/>
              </w:rPr>
            </w:pPr>
            <w:r>
              <w:rPr>
                <w:rFonts w:ascii="宋体" w:hAnsi="宋体" w:cs="宋体" w:hint="eastAsia"/>
                <w:szCs w:val="21"/>
              </w:rPr>
              <w:t>3、★提供全面的飞行状态监视报警功能和完善的应急保护机制，如受干扰信号中断，可自主返航；电池电量不足，可自主返航，确保系统安全运行；</w:t>
            </w:r>
          </w:p>
          <w:p w:rsidR="00E933FF" w:rsidRDefault="007E08FA">
            <w:pPr>
              <w:ind w:firstLineChars="200" w:firstLine="420"/>
              <w:rPr>
                <w:rFonts w:ascii="宋体" w:hAnsi="宋体" w:cs="宋体"/>
                <w:szCs w:val="21"/>
              </w:rPr>
            </w:pPr>
            <w:r>
              <w:rPr>
                <w:rFonts w:ascii="宋体" w:hAnsi="宋体" w:cs="宋体" w:hint="eastAsia"/>
                <w:szCs w:val="21"/>
              </w:rPr>
              <w:t>4、操作简单：飞行之前，通过简单的飞前检查，确保飞机5m以内没有人。然后，设定起飞点、添加起降航路点、选择作业区域、预览飞行计划，上传给飞机，即可自动生成航线规划图；</w:t>
            </w:r>
          </w:p>
          <w:p w:rsidR="00E933FF" w:rsidRDefault="007E08FA">
            <w:pPr>
              <w:ind w:firstLineChars="200" w:firstLine="420"/>
              <w:rPr>
                <w:rFonts w:ascii="宋体" w:hAnsi="宋体" w:cs="宋体"/>
                <w:szCs w:val="21"/>
              </w:rPr>
            </w:pPr>
            <w:r>
              <w:rPr>
                <w:rFonts w:ascii="宋体" w:hAnsi="宋体" w:cs="宋体" w:hint="eastAsia"/>
                <w:szCs w:val="21"/>
              </w:rPr>
              <w:t>5、飞机自动降落之后，自动下载地理标签，完成工作任务简单、方便；</w:t>
            </w:r>
          </w:p>
          <w:p w:rsidR="00E933FF" w:rsidRDefault="007E08FA">
            <w:pPr>
              <w:ind w:firstLineChars="200" w:firstLine="420"/>
              <w:rPr>
                <w:rFonts w:ascii="宋体" w:hAnsi="宋体" w:cs="宋体"/>
                <w:szCs w:val="21"/>
              </w:rPr>
            </w:pPr>
            <w:r>
              <w:rPr>
                <w:rFonts w:ascii="宋体" w:hAnsi="宋体" w:cs="宋体" w:hint="eastAsia"/>
                <w:szCs w:val="21"/>
              </w:rPr>
              <w:t>6、智能飞控系统：智能安全的飞行前检查系统，自检不通过的不能起飞，根据地面站提示，3分钟内完成飞行前检查；</w:t>
            </w:r>
          </w:p>
          <w:p w:rsidR="00E933FF" w:rsidRDefault="007E08FA">
            <w:pPr>
              <w:ind w:firstLineChars="200" w:firstLine="420"/>
              <w:rPr>
                <w:rFonts w:ascii="宋体" w:hAnsi="宋体" w:cs="宋体"/>
                <w:szCs w:val="21"/>
              </w:rPr>
            </w:pPr>
            <w:r>
              <w:rPr>
                <w:rFonts w:ascii="宋体" w:hAnsi="宋体" w:cs="宋体" w:hint="eastAsia"/>
                <w:szCs w:val="21"/>
              </w:rPr>
              <w:t>7、★带有PPK功能，能做到免像控航测成图；</w:t>
            </w:r>
          </w:p>
          <w:p w:rsidR="00E933FF" w:rsidRDefault="007E08FA">
            <w:pPr>
              <w:ind w:firstLineChars="200" w:firstLine="420"/>
              <w:rPr>
                <w:rFonts w:ascii="宋体" w:hAnsi="宋体" w:cs="宋体"/>
                <w:szCs w:val="21"/>
              </w:rPr>
            </w:pPr>
            <w:r>
              <w:rPr>
                <w:rFonts w:ascii="宋体" w:hAnsi="宋体" w:cs="宋体" w:hint="eastAsia"/>
                <w:szCs w:val="21"/>
              </w:rPr>
              <w:t>8、地面站软件支持中、英文界面；</w:t>
            </w:r>
          </w:p>
          <w:p w:rsidR="00E933FF" w:rsidRDefault="007E08FA">
            <w:pPr>
              <w:ind w:firstLineChars="200" w:firstLine="420"/>
              <w:rPr>
                <w:rFonts w:ascii="宋体" w:hAnsi="宋体" w:cs="宋体"/>
                <w:szCs w:val="21"/>
              </w:rPr>
            </w:pPr>
            <w:r>
              <w:rPr>
                <w:rFonts w:ascii="宋体" w:hAnsi="宋体" w:cs="宋体" w:hint="eastAsia"/>
                <w:szCs w:val="21"/>
              </w:rPr>
              <w:t>9、自动化航线规划系统：只需选择航摄区域，影像分辨率，可自动生成航摄航线规划图；</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10、从起飞到降落，全自动执行任务；</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 xml:space="preserve">起飞：在GPS精度下全自动起飞（垂直起飞，达到设置高度，自动切换为固定翼飞行模式）； </w:t>
            </w:r>
          </w:p>
          <w:p w:rsidR="00E933FF" w:rsidRDefault="007E08FA">
            <w:pPr>
              <w:ind w:firstLineChars="200" w:firstLine="420"/>
              <w:rPr>
                <w:rFonts w:ascii="宋体" w:hAnsi="宋体" w:cs="宋体"/>
                <w:szCs w:val="21"/>
                <w:highlight w:val="white"/>
              </w:rPr>
            </w:pPr>
            <w:r>
              <w:rPr>
                <w:rFonts w:ascii="宋体" w:hAnsi="宋体" w:cs="宋体" w:hint="eastAsia"/>
                <w:szCs w:val="21"/>
                <w:highlight w:val="white"/>
              </w:rPr>
              <w:t>降落：在GPS精度下全自动降落（固定翼飞完，达到设置高度，自动切换为垂直降落，降落位置精度误差小于2米 ）；</w:t>
            </w:r>
          </w:p>
          <w:p w:rsidR="00E933FF" w:rsidRDefault="007E08FA">
            <w:pPr>
              <w:ind w:firstLineChars="200" w:firstLine="420"/>
              <w:rPr>
                <w:rFonts w:ascii="宋体" w:hAnsi="宋体" w:cs="宋体"/>
                <w:szCs w:val="21"/>
              </w:rPr>
            </w:pPr>
            <w:r>
              <w:rPr>
                <w:rFonts w:ascii="宋体" w:hAnsi="宋体" w:cs="宋体" w:hint="eastAsia"/>
                <w:szCs w:val="21"/>
                <w:highlight w:val="white"/>
              </w:rPr>
              <w:t>11、场地要求：可以在任何地方起飞降落</w:t>
            </w:r>
            <w:r>
              <w:rPr>
                <w:rFonts w:ascii="宋体" w:hAnsi="宋体" w:cs="宋体" w:hint="eastAsia"/>
                <w:szCs w:val="21"/>
              </w:rPr>
              <w:t>；</w:t>
            </w:r>
          </w:p>
          <w:p w:rsidR="00E933FF" w:rsidRDefault="007E08FA">
            <w:pPr>
              <w:ind w:firstLineChars="200" w:firstLine="420"/>
              <w:rPr>
                <w:rFonts w:ascii="宋体" w:hAnsi="宋体" w:cs="宋体"/>
                <w:szCs w:val="21"/>
              </w:rPr>
            </w:pPr>
            <w:r>
              <w:rPr>
                <w:rFonts w:ascii="宋体" w:hAnsi="宋体" w:cs="宋体" w:hint="eastAsia"/>
                <w:szCs w:val="21"/>
              </w:rPr>
              <w:t>12、支持多种地图进行航线规划（谷歌等）；</w:t>
            </w:r>
          </w:p>
          <w:p w:rsidR="00E933FF" w:rsidRDefault="007E08FA">
            <w:pPr>
              <w:ind w:firstLineChars="200" w:firstLine="420"/>
              <w:rPr>
                <w:rFonts w:ascii="宋体" w:hAnsi="宋体" w:cs="宋体"/>
                <w:szCs w:val="21"/>
              </w:rPr>
            </w:pPr>
            <w:r>
              <w:rPr>
                <w:rFonts w:ascii="宋体" w:hAnsi="宋体" w:cs="宋体" w:hint="eastAsia"/>
                <w:szCs w:val="21"/>
              </w:rPr>
              <w:t>13、有语音预警播报功能。</w:t>
            </w:r>
          </w:p>
        </w:tc>
      </w:tr>
      <w:tr w:rsidR="00E933FF">
        <w:tc>
          <w:tcPr>
            <w:tcW w:w="720" w:type="dxa"/>
            <w:vAlign w:val="center"/>
          </w:tcPr>
          <w:p w:rsidR="00E933FF" w:rsidRDefault="007E08FA">
            <w:pPr>
              <w:spacing w:line="360" w:lineRule="auto"/>
              <w:jc w:val="center"/>
              <w:rPr>
                <w:rFonts w:ascii="宋体" w:hAnsi="宋体" w:cs="宋体"/>
                <w:szCs w:val="21"/>
              </w:rPr>
            </w:pPr>
            <w:r>
              <w:rPr>
                <w:rFonts w:ascii="宋体" w:hAnsi="宋体" w:cs="宋体" w:hint="eastAsia"/>
                <w:szCs w:val="21"/>
              </w:rPr>
              <w:t>4</w:t>
            </w:r>
          </w:p>
        </w:tc>
        <w:tc>
          <w:tcPr>
            <w:tcW w:w="720" w:type="dxa"/>
            <w:vAlign w:val="center"/>
          </w:tcPr>
          <w:p w:rsidR="00E933FF" w:rsidRDefault="007E08FA">
            <w:pPr>
              <w:jc w:val="center"/>
              <w:rPr>
                <w:rFonts w:ascii="宋体" w:hAnsi="宋体" w:cs="宋体"/>
                <w:szCs w:val="21"/>
              </w:rPr>
            </w:pPr>
            <w:r>
              <w:rPr>
                <w:rFonts w:ascii="宋体" w:hAnsi="宋体" w:cs="宋体" w:hint="eastAsia"/>
                <w:szCs w:val="21"/>
              </w:rPr>
              <w:t>系统配置</w:t>
            </w:r>
          </w:p>
        </w:tc>
        <w:tc>
          <w:tcPr>
            <w:tcW w:w="7200" w:type="dxa"/>
          </w:tcPr>
          <w:p w:rsidR="00E933FF" w:rsidRDefault="007E08FA">
            <w:pPr>
              <w:rPr>
                <w:rFonts w:ascii="宋体" w:hAnsi="宋体" w:cs="宋体"/>
                <w:szCs w:val="21"/>
              </w:rPr>
            </w:pPr>
            <w:r>
              <w:rPr>
                <w:rFonts w:ascii="宋体" w:hAnsi="宋体" w:cs="宋体" w:hint="eastAsia"/>
                <w:szCs w:val="21"/>
              </w:rPr>
              <w:t>1、 飞行平台</w:t>
            </w:r>
          </w:p>
          <w:p w:rsidR="00E933FF" w:rsidRDefault="007E08FA">
            <w:pPr>
              <w:ind w:firstLineChars="200" w:firstLine="420"/>
              <w:rPr>
                <w:rFonts w:ascii="宋体" w:hAnsi="宋体" w:cs="宋体"/>
                <w:szCs w:val="21"/>
              </w:rPr>
            </w:pPr>
            <w:r>
              <w:rPr>
                <w:rFonts w:ascii="宋体" w:hAnsi="宋体" w:cs="宋体" w:hint="eastAsia"/>
                <w:szCs w:val="21"/>
              </w:rPr>
              <w:t>电动垂直起降固定翼无人机一架。</w:t>
            </w:r>
          </w:p>
          <w:p w:rsidR="00E933FF" w:rsidRDefault="007E08FA">
            <w:pPr>
              <w:rPr>
                <w:rFonts w:ascii="宋体" w:hAnsi="宋体" w:cs="宋体"/>
                <w:szCs w:val="21"/>
              </w:rPr>
            </w:pPr>
            <w:r>
              <w:rPr>
                <w:rFonts w:ascii="宋体" w:hAnsi="宋体" w:cs="宋体" w:hint="eastAsia"/>
                <w:szCs w:val="21"/>
              </w:rPr>
              <w:t>2、 飞控与航电系统</w:t>
            </w:r>
          </w:p>
          <w:p w:rsidR="00E933FF" w:rsidRDefault="007E08FA">
            <w:pPr>
              <w:ind w:firstLineChars="200" w:firstLine="420"/>
              <w:rPr>
                <w:rFonts w:ascii="宋体" w:hAnsi="宋体" w:cs="宋体"/>
                <w:szCs w:val="21"/>
              </w:rPr>
            </w:pPr>
            <w:r>
              <w:rPr>
                <w:rFonts w:ascii="宋体" w:hAnsi="宋体" w:cs="宋体" w:hint="eastAsia"/>
                <w:szCs w:val="21"/>
              </w:rPr>
              <w:t>1) 无人机专用自驾仪硬件一套（含差分GPS模块）；</w:t>
            </w:r>
          </w:p>
          <w:p w:rsidR="00E933FF" w:rsidRDefault="007E08FA">
            <w:pPr>
              <w:ind w:firstLineChars="200" w:firstLine="420"/>
              <w:rPr>
                <w:rFonts w:ascii="宋体" w:hAnsi="宋体" w:cs="宋体"/>
                <w:szCs w:val="21"/>
              </w:rPr>
            </w:pPr>
            <w:r>
              <w:rPr>
                <w:rFonts w:ascii="宋体" w:hAnsi="宋体" w:cs="宋体" w:hint="eastAsia"/>
                <w:szCs w:val="21"/>
              </w:rPr>
              <w:t>2) 无人机专用磁罗盘一套；</w:t>
            </w:r>
          </w:p>
          <w:p w:rsidR="00E933FF" w:rsidRDefault="007E08FA">
            <w:pPr>
              <w:ind w:firstLineChars="200" w:firstLine="420"/>
              <w:rPr>
                <w:rFonts w:ascii="宋体" w:hAnsi="宋体" w:cs="宋体"/>
                <w:szCs w:val="21"/>
              </w:rPr>
            </w:pPr>
            <w:r>
              <w:rPr>
                <w:rFonts w:ascii="宋体" w:hAnsi="宋体" w:cs="宋体" w:hint="eastAsia"/>
                <w:szCs w:val="21"/>
              </w:rPr>
              <w:t>3）机载差分GPS天线一根</w:t>
            </w:r>
          </w:p>
          <w:p w:rsidR="00E933FF" w:rsidRDefault="007E08FA">
            <w:pPr>
              <w:ind w:firstLineChars="200" w:firstLine="420"/>
              <w:rPr>
                <w:rFonts w:ascii="宋体" w:hAnsi="宋体" w:cs="宋体"/>
                <w:szCs w:val="21"/>
              </w:rPr>
            </w:pPr>
            <w:r>
              <w:rPr>
                <w:rFonts w:ascii="宋体" w:hAnsi="宋体" w:cs="宋体" w:hint="eastAsia"/>
                <w:szCs w:val="21"/>
              </w:rPr>
              <w:t>4) 机载数传天线；</w:t>
            </w:r>
          </w:p>
          <w:p w:rsidR="00E933FF" w:rsidRDefault="007E08FA">
            <w:pPr>
              <w:ind w:firstLineChars="200" w:firstLine="420"/>
              <w:rPr>
                <w:rFonts w:ascii="宋体" w:hAnsi="宋体" w:cs="宋体"/>
                <w:szCs w:val="21"/>
              </w:rPr>
            </w:pPr>
            <w:r>
              <w:rPr>
                <w:rFonts w:ascii="宋体" w:hAnsi="宋体" w:cs="宋体" w:hint="eastAsia"/>
                <w:szCs w:val="21"/>
              </w:rPr>
              <w:t>5) 无人机专用自驾仪软件一套。</w:t>
            </w:r>
          </w:p>
          <w:p w:rsidR="00E933FF" w:rsidRDefault="007E08FA">
            <w:pPr>
              <w:rPr>
                <w:rFonts w:ascii="宋体" w:hAnsi="宋体" w:cs="宋体"/>
                <w:szCs w:val="21"/>
              </w:rPr>
            </w:pPr>
            <w:r>
              <w:rPr>
                <w:rFonts w:ascii="宋体" w:hAnsi="宋体" w:cs="宋体" w:hint="eastAsia"/>
                <w:szCs w:val="21"/>
              </w:rPr>
              <w:t>3、 地面站系统</w:t>
            </w:r>
          </w:p>
          <w:p w:rsidR="00E933FF" w:rsidRDefault="007E08FA">
            <w:pPr>
              <w:ind w:firstLineChars="200" w:firstLine="420"/>
              <w:rPr>
                <w:rFonts w:ascii="宋体" w:hAnsi="宋体" w:cs="宋体"/>
                <w:szCs w:val="21"/>
              </w:rPr>
            </w:pPr>
            <w:r>
              <w:rPr>
                <w:rFonts w:ascii="宋体" w:hAnsi="宋体" w:cs="宋体" w:hint="eastAsia"/>
                <w:szCs w:val="21"/>
              </w:rPr>
              <w:t>1) 地面站一套；</w:t>
            </w:r>
          </w:p>
          <w:p w:rsidR="00E933FF" w:rsidRDefault="007E08FA">
            <w:pPr>
              <w:ind w:firstLineChars="200" w:firstLine="420"/>
              <w:rPr>
                <w:rFonts w:ascii="宋体" w:hAnsi="宋体" w:cs="宋体"/>
                <w:szCs w:val="21"/>
              </w:rPr>
            </w:pPr>
            <w:r>
              <w:rPr>
                <w:rFonts w:ascii="宋体" w:hAnsi="宋体" w:cs="宋体" w:hint="eastAsia"/>
                <w:szCs w:val="21"/>
              </w:rPr>
              <w:t>2）数传天线一根（含馈线）；</w:t>
            </w:r>
          </w:p>
          <w:p w:rsidR="00E933FF" w:rsidRDefault="007E08FA">
            <w:pPr>
              <w:ind w:firstLineChars="200" w:firstLine="420"/>
              <w:rPr>
                <w:rFonts w:ascii="宋体" w:hAnsi="宋体" w:cs="宋体"/>
                <w:szCs w:val="21"/>
              </w:rPr>
            </w:pPr>
            <w:r>
              <w:rPr>
                <w:rFonts w:ascii="宋体" w:hAnsi="宋体" w:cs="宋体" w:hint="eastAsia"/>
                <w:szCs w:val="21"/>
              </w:rPr>
              <w:t>3) 无人机专用地面站软件一套。</w:t>
            </w:r>
          </w:p>
          <w:p w:rsidR="00E933FF" w:rsidRDefault="007E08FA">
            <w:pPr>
              <w:rPr>
                <w:rFonts w:ascii="宋体" w:hAnsi="宋体" w:cs="宋体"/>
                <w:szCs w:val="21"/>
              </w:rPr>
            </w:pPr>
            <w:r>
              <w:rPr>
                <w:rFonts w:ascii="宋体" w:hAnsi="宋体" w:cs="宋体" w:hint="eastAsia"/>
                <w:szCs w:val="21"/>
              </w:rPr>
              <w:t>4、高清相机</w:t>
            </w:r>
          </w:p>
          <w:p w:rsidR="00E933FF" w:rsidRDefault="007E08FA">
            <w:pPr>
              <w:ind w:firstLineChars="150" w:firstLine="315"/>
              <w:rPr>
                <w:rFonts w:ascii="宋体" w:hAnsi="宋体" w:cs="宋体"/>
                <w:kern w:val="0"/>
                <w:szCs w:val="21"/>
              </w:rPr>
            </w:pPr>
            <w:r>
              <w:rPr>
                <w:rFonts w:ascii="宋体" w:hAnsi="宋体" w:cs="宋体" w:hint="eastAsia"/>
                <w:kern w:val="0"/>
                <w:szCs w:val="21"/>
                <w:lang w:val="zh-CN"/>
              </w:rPr>
              <w:t>像素</w:t>
            </w:r>
            <w:r>
              <w:rPr>
                <w:rFonts w:ascii="宋体" w:hAnsi="宋体" w:cs="宋体" w:hint="eastAsia"/>
                <w:kern w:val="0"/>
                <w:szCs w:val="21"/>
              </w:rPr>
              <w:t>：≥4000</w:t>
            </w:r>
            <w:r>
              <w:rPr>
                <w:rFonts w:ascii="宋体" w:hAnsi="宋体" w:cs="宋体" w:hint="eastAsia"/>
                <w:kern w:val="0"/>
                <w:szCs w:val="21"/>
                <w:lang w:val="zh-CN"/>
              </w:rPr>
              <w:t>万</w:t>
            </w:r>
            <w:r>
              <w:rPr>
                <w:rFonts w:ascii="宋体" w:hAnsi="宋体" w:cs="宋体" w:hint="eastAsia"/>
                <w:kern w:val="0"/>
                <w:szCs w:val="21"/>
              </w:rPr>
              <w:t>；APS</w:t>
            </w:r>
            <w:r>
              <w:rPr>
                <w:rFonts w:ascii="宋体" w:hAnsi="宋体" w:cs="宋体" w:hint="eastAsia"/>
                <w:kern w:val="0"/>
                <w:szCs w:val="21"/>
                <w:lang w:val="zh-CN"/>
              </w:rPr>
              <w:t>全画幅</w:t>
            </w:r>
            <w:r>
              <w:rPr>
                <w:rFonts w:ascii="宋体" w:hAnsi="宋体" w:cs="宋体" w:hint="eastAsia"/>
                <w:kern w:val="0"/>
                <w:szCs w:val="21"/>
              </w:rPr>
              <w:t>。</w:t>
            </w:r>
          </w:p>
          <w:p w:rsidR="00E933FF" w:rsidRDefault="007E08FA">
            <w:pPr>
              <w:rPr>
                <w:rFonts w:ascii="宋体" w:hAnsi="宋体" w:cs="宋体"/>
                <w:szCs w:val="21"/>
              </w:rPr>
            </w:pPr>
            <w:r>
              <w:rPr>
                <w:rFonts w:ascii="宋体" w:hAnsi="宋体" w:cs="宋体" w:hint="eastAsia"/>
                <w:kern w:val="0"/>
                <w:szCs w:val="21"/>
              </w:rPr>
              <w:t>5、</w:t>
            </w:r>
            <w:r>
              <w:rPr>
                <w:rFonts w:ascii="宋体" w:hAnsi="宋体" w:cs="宋体" w:hint="eastAsia"/>
                <w:szCs w:val="21"/>
              </w:rPr>
              <w:t>系统配置完整、</w:t>
            </w:r>
            <w:r>
              <w:rPr>
                <w:rFonts w:ascii="宋体" w:hAnsi="宋体" w:cs="宋体" w:hint="eastAsia"/>
                <w:kern w:val="0"/>
                <w:szCs w:val="21"/>
              </w:rPr>
              <w:t>满足1:1000及以上航测成图精度。</w:t>
            </w:r>
          </w:p>
        </w:tc>
      </w:tr>
      <w:tr w:rsidR="00E933FF">
        <w:tc>
          <w:tcPr>
            <w:tcW w:w="720" w:type="dxa"/>
            <w:vAlign w:val="center"/>
          </w:tcPr>
          <w:p w:rsidR="00E933FF" w:rsidRDefault="007E08FA">
            <w:pPr>
              <w:jc w:val="center"/>
              <w:rPr>
                <w:rFonts w:ascii="宋体" w:hAnsi="宋体" w:cs="宋体"/>
                <w:szCs w:val="21"/>
              </w:rPr>
            </w:pPr>
            <w:r>
              <w:rPr>
                <w:rFonts w:ascii="宋体" w:hAnsi="宋体" w:cs="宋体" w:hint="eastAsia"/>
                <w:szCs w:val="21"/>
              </w:rPr>
              <w:t>6</w:t>
            </w:r>
          </w:p>
        </w:tc>
        <w:tc>
          <w:tcPr>
            <w:tcW w:w="720" w:type="dxa"/>
            <w:vAlign w:val="center"/>
          </w:tcPr>
          <w:p w:rsidR="00E933FF" w:rsidRDefault="007E08FA">
            <w:pPr>
              <w:rPr>
                <w:rFonts w:ascii="宋体" w:hAnsi="宋体" w:cs="宋体"/>
                <w:szCs w:val="21"/>
              </w:rPr>
            </w:pPr>
            <w:r>
              <w:rPr>
                <w:rFonts w:ascii="宋体" w:hAnsi="宋体" w:cs="宋体" w:hint="eastAsia"/>
                <w:szCs w:val="21"/>
              </w:rPr>
              <w:t>软件处理系统</w:t>
            </w:r>
          </w:p>
          <w:p w:rsidR="00E933FF" w:rsidRDefault="00E933FF">
            <w:pPr>
              <w:rPr>
                <w:rFonts w:ascii="宋体" w:hAnsi="宋体" w:cs="宋体"/>
                <w:color w:val="FF0000"/>
                <w:szCs w:val="21"/>
              </w:rPr>
            </w:pPr>
          </w:p>
        </w:tc>
        <w:tc>
          <w:tcPr>
            <w:tcW w:w="7200" w:type="dxa"/>
          </w:tcPr>
          <w:p w:rsidR="00E933FF" w:rsidRDefault="007E08FA">
            <w:pPr>
              <w:numPr>
                <w:ilvl w:val="0"/>
                <w:numId w:val="8"/>
              </w:numPr>
              <w:spacing w:line="360" w:lineRule="auto"/>
              <w:rPr>
                <w:rFonts w:ascii="仿宋_GB2312"/>
                <w:szCs w:val="21"/>
              </w:rPr>
            </w:pPr>
            <w:r>
              <w:rPr>
                <w:rFonts w:ascii="仿宋_GB2312" w:hint="eastAsia"/>
                <w:szCs w:val="21"/>
              </w:rPr>
              <w:t>★</w:t>
            </w:r>
            <w:r>
              <w:rPr>
                <w:rFonts w:ascii="仿宋_GB2312"/>
                <w:szCs w:val="21"/>
              </w:rPr>
              <w:t>数据输入：支持一次输入影像</w:t>
            </w:r>
            <w:r>
              <w:rPr>
                <w:rFonts w:ascii="仿宋_GB2312" w:hint="eastAsia"/>
                <w:szCs w:val="21"/>
              </w:rPr>
              <w:t>没有数量限制</w:t>
            </w:r>
            <w:r>
              <w:rPr>
                <w:rFonts w:ascii="仿宋_GB2312"/>
                <w:szCs w:val="21"/>
              </w:rPr>
              <w:t>；</w:t>
            </w:r>
            <w:r>
              <w:rPr>
                <w:rFonts w:ascii="仿宋_GB2312"/>
                <w:szCs w:val="21"/>
              </w:rPr>
              <w:t xml:space="preserve"> EXIF</w:t>
            </w:r>
            <w:r>
              <w:rPr>
                <w:rFonts w:ascii="仿宋_GB2312"/>
                <w:szCs w:val="21"/>
              </w:rPr>
              <w:t> </w:t>
            </w:r>
            <w:r>
              <w:rPr>
                <w:rFonts w:ascii="仿宋_GB2312"/>
                <w:szCs w:val="21"/>
              </w:rPr>
              <w:t>元信息支持（</w:t>
            </w:r>
            <w:r>
              <w:rPr>
                <w:rFonts w:ascii="仿宋_GB2312"/>
                <w:szCs w:val="21"/>
              </w:rPr>
              <w:t>GPS</w:t>
            </w:r>
            <w:r>
              <w:rPr>
                <w:rFonts w:ascii="仿宋_GB2312"/>
                <w:szCs w:val="21"/>
              </w:rPr>
              <w:t>标签信息、焦距、像素尺寸、传感器类型等信息自动读取）；控制点编辑（控制点点位预测支持，支持全球</w:t>
            </w:r>
            <w:r>
              <w:rPr>
                <w:rFonts w:ascii="仿宋_GB2312"/>
                <w:szCs w:val="21"/>
              </w:rPr>
              <w:t>EPSG</w:t>
            </w:r>
            <w:r>
              <w:rPr>
                <w:rFonts w:ascii="仿宋_GB2312"/>
                <w:szCs w:val="21"/>
              </w:rPr>
              <w:t>标准坐标系：包括地理坐标系、投影坐标系、笛卡尔坐标系）；外部</w:t>
            </w:r>
            <w:r>
              <w:rPr>
                <w:rFonts w:ascii="仿宋_GB2312"/>
                <w:szCs w:val="21"/>
              </w:rPr>
              <w:t>POS</w:t>
            </w:r>
            <w:r>
              <w:rPr>
                <w:rFonts w:ascii="仿宋_GB2312"/>
                <w:szCs w:val="21"/>
              </w:rPr>
              <w:t>信息</w:t>
            </w:r>
            <w:r>
              <w:rPr>
                <w:rFonts w:ascii="仿宋_GB2312"/>
                <w:szCs w:val="21"/>
              </w:rPr>
              <w:t>/</w:t>
            </w:r>
            <w:r>
              <w:rPr>
                <w:rFonts w:ascii="仿宋_GB2312"/>
                <w:szCs w:val="21"/>
              </w:rPr>
              <w:t>第三方空三成果导入（支持导入</w:t>
            </w:r>
            <w:r>
              <w:rPr>
                <w:rFonts w:ascii="仿宋_GB2312"/>
                <w:szCs w:val="21"/>
              </w:rPr>
              <w:t>GPS</w:t>
            </w:r>
            <w:r>
              <w:rPr>
                <w:rFonts w:ascii="仿宋_GB2312" w:hint="eastAsia"/>
                <w:szCs w:val="21"/>
              </w:rPr>
              <w:t>\</w:t>
            </w:r>
            <w:r>
              <w:rPr>
                <w:rFonts w:ascii="仿宋_GB2312" w:hint="eastAsia"/>
                <w:szCs w:val="21"/>
              </w:rPr>
              <w:t>角元素</w:t>
            </w:r>
            <w:r>
              <w:rPr>
                <w:rFonts w:ascii="仿宋_GB2312"/>
                <w:szCs w:val="21"/>
              </w:rPr>
              <w:t>等信息，支持导入第三方空三计算成果）；支持将控制点进行批量编辑导入，提升工作效率；</w:t>
            </w:r>
          </w:p>
          <w:p w:rsidR="00E933FF" w:rsidRDefault="007E08FA">
            <w:pPr>
              <w:pStyle w:val="ListParagraph1"/>
              <w:numPr>
                <w:ilvl w:val="0"/>
                <w:numId w:val="8"/>
              </w:numPr>
              <w:spacing w:after="200" w:line="360" w:lineRule="auto"/>
              <w:rPr>
                <w:rFonts w:ascii="仿宋_GB2312" w:eastAsia="宋体" w:hAnsi="Times New Roman"/>
                <w:kern w:val="2"/>
                <w:sz w:val="21"/>
                <w:szCs w:val="21"/>
                <w:lang w:eastAsia="zh-CN"/>
              </w:rPr>
            </w:pPr>
            <w:r>
              <w:rPr>
                <w:rFonts w:ascii="仿宋_GB2312" w:eastAsia="宋体" w:hAnsi="Times New Roman" w:hint="eastAsia"/>
                <w:kern w:val="2"/>
                <w:sz w:val="21"/>
                <w:szCs w:val="21"/>
                <w:lang w:eastAsia="zh-CN"/>
              </w:rPr>
              <w:t>处理过程：</w:t>
            </w:r>
            <w:r>
              <w:rPr>
                <w:rFonts w:ascii="仿宋_GB2312" w:eastAsia="宋体" w:hAnsi="Times New Roman"/>
                <w:kern w:val="2"/>
                <w:sz w:val="21"/>
                <w:szCs w:val="21"/>
                <w:lang w:eastAsia="zh-CN"/>
              </w:rPr>
              <w:t>基于</w:t>
            </w:r>
            <w:r>
              <w:rPr>
                <w:rFonts w:ascii="仿宋_GB2312" w:eastAsia="宋体" w:hAnsi="Times New Roman"/>
                <w:kern w:val="2"/>
                <w:sz w:val="21"/>
                <w:szCs w:val="21"/>
                <w:lang w:eastAsia="zh-CN"/>
              </w:rPr>
              <w:t>Windows</w:t>
            </w:r>
            <w:r>
              <w:rPr>
                <w:rFonts w:ascii="仿宋_GB2312" w:eastAsia="宋体" w:hAnsi="Times New Roman"/>
                <w:kern w:val="2"/>
                <w:sz w:val="21"/>
                <w:szCs w:val="21"/>
                <w:lang w:eastAsia="zh-CN"/>
              </w:rPr>
              <w:t>操作系统、基于图形用户界面，进行数据输入输出和整个处理流程管理</w:t>
            </w:r>
            <w:r>
              <w:rPr>
                <w:rFonts w:ascii="仿宋_GB2312" w:eastAsia="宋体" w:hAnsi="Times New Roman"/>
                <w:kern w:val="2"/>
                <w:sz w:val="21"/>
                <w:szCs w:val="21"/>
                <w:lang w:eastAsia="zh-CN"/>
              </w:rPr>
              <w:t xml:space="preserve">, </w:t>
            </w:r>
            <w:r>
              <w:rPr>
                <w:rFonts w:ascii="仿宋_GB2312" w:eastAsia="宋体" w:hAnsi="Times New Roman"/>
                <w:kern w:val="2"/>
                <w:sz w:val="21"/>
                <w:szCs w:val="21"/>
                <w:lang w:eastAsia="zh-CN"/>
              </w:rPr>
              <w:t>任务管理至少包括创建任务、提交任务、任务处理进度监控、处理结果可视化等；</w:t>
            </w:r>
            <w:r>
              <w:rPr>
                <w:rFonts w:ascii="仿宋_GB2312" w:eastAsia="宋体" w:hAnsi="Times New Roman"/>
                <w:kern w:val="2"/>
                <w:sz w:val="21"/>
                <w:szCs w:val="21"/>
                <w:lang w:eastAsia="zh-CN"/>
              </w:rPr>
              <w:t xml:space="preserve"> </w:t>
            </w:r>
            <w:r>
              <w:rPr>
                <w:rFonts w:ascii="仿宋_GB2312" w:eastAsia="宋体" w:hAnsi="Times New Roman"/>
                <w:kern w:val="2"/>
                <w:sz w:val="21"/>
                <w:szCs w:val="21"/>
                <w:lang w:eastAsia="zh-CN"/>
              </w:rPr>
              <w:t>软件计算过程无需人工干预，所输出的三维格网模型能够准确、</w:t>
            </w:r>
            <w:r>
              <w:rPr>
                <w:rFonts w:ascii="仿宋_GB2312" w:eastAsia="宋体" w:hAnsi="Times New Roman" w:hint="eastAsia"/>
                <w:kern w:val="2"/>
                <w:sz w:val="21"/>
                <w:szCs w:val="21"/>
                <w:lang w:eastAsia="zh-CN"/>
              </w:rPr>
              <w:t>该软件需具有运行速度快的特点，能够对影像进行快速拼接，还提供</w:t>
            </w:r>
            <w:r>
              <w:rPr>
                <w:rFonts w:ascii="仿宋_GB2312" w:eastAsia="宋体" w:hAnsi="Times New Roman"/>
                <w:kern w:val="2"/>
                <w:sz w:val="21"/>
                <w:szCs w:val="21"/>
                <w:lang w:eastAsia="zh-CN"/>
              </w:rPr>
              <w:t>模块化设计</w:t>
            </w:r>
            <w:r>
              <w:rPr>
                <w:rFonts w:ascii="仿宋_GB2312" w:eastAsia="宋体" w:hAnsi="Times New Roman" w:hint="eastAsia"/>
                <w:kern w:val="2"/>
                <w:sz w:val="21"/>
                <w:szCs w:val="21"/>
                <w:lang w:eastAsia="zh-CN"/>
              </w:rPr>
              <w:t>，为</w:t>
            </w:r>
            <w:r>
              <w:rPr>
                <w:rFonts w:ascii="仿宋_GB2312" w:eastAsia="宋体" w:hAnsi="Times New Roman"/>
                <w:kern w:val="2"/>
                <w:sz w:val="21"/>
                <w:szCs w:val="21"/>
                <w:lang w:eastAsia="zh-CN"/>
              </w:rPr>
              <w:t>客户</w:t>
            </w:r>
            <w:r>
              <w:rPr>
                <w:rFonts w:ascii="仿宋_GB2312" w:eastAsia="宋体" w:hAnsi="Times New Roman" w:hint="eastAsia"/>
                <w:kern w:val="2"/>
                <w:sz w:val="21"/>
                <w:szCs w:val="21"/>
                <w:lang w:eastAsia="zh-CN"/>
              </w:rPr>
              <w:t>提供了处理</w:t>
            </w:r>
            <w:r>
              <w:rPr>
                <w:rFonts w:ascii="仿宋_GB2312" w:eastAsia="宋体" w:hAnsi="Times New Roman"/>
                <w:kern w:val="2"/>
                <w:sz w:val="21"/>
                <w:szCs w:val="21"/>
                <w:lang w:eastAsia="zh-CN"/>
              </w:rPr>
              <w:t>的灵活性，易于</w:t>
            </w:r>
            <w:r>
              <w:rPr>
                <w:rFonts w:ascii="仿宋_GB2312" w:eastAsia="宋体" w:hAnsi="Times New Roman" w:hint="eastAsia"/>
                <w:kern w:val="2"/>
                <w:sz w:val="21"/>
                <w:szCs w:val="21"/>
                <w:lang w:eastAsia="zh-CN"/>
              </w:rPr>
              <w:t>集成</w:t>
            </w:r>
            <w:r>
              <w:rPr>
                <w:rFonts w:ascii="仿宋_GB2312" w:eastAsia="宋体" w:hAnsi="Times New Roman"/>
                <w:kern w:val="2"/>
                <w:sz w:val="21"/>
                <w:szCs w:val="21"/>
                <w:lang w:eastAsia="zh-CN"/>
              </w:rPr>
              <w:t>到生产流程中。</w:t>
            </w:r>
          </w:p>
          <w:p w:rsidR="00E933FF" w:rsidRDefault="007E08FA">
            <w:pPr>
              <w:numPr>
                <w:ilvl w:val="0"/>
                <w:numId w:val="8"/>
              </w:numPr>
              <w:adjustRightInd w:val="0"/>
              <w:spacing w:line="360" w:lineRule="auto"/>
              <w:rPr>
                <w:rFonts w:ascii="仿宋_GB2312"/>
                <w:szCs w:val="21"/>
              </w:rPr>
            </w:pPr>
            <w:r>
              <w:rPr>
                <w:rFonts w:ascii="仿宋_GB2312" w:hint="eastAsia"/>
                <w:szCs w:val="21"/>
              </w:rPr>
              <w:t>互操作性：该软件需具有模块清晰，操作简单的特点，能够令用户轻松掌握数据处理的流程。操作界面应尽可能简洁明了，如为英文操作界面，应有中文破解包和使用说明，使得用户能够轻松对拼接及建模软件进行操作。</w:t>
            </w:r>
          </w:p>
          <w:p w:rsidR="00E933FF" w:rsidRDefault="007E08FA">
            <w:pPr>
              <w:numPr>
                <w:ilvl w:val="0"/>
                <w:numId w:val="8"/>
              </w:numPr>
              <w:adjustRightInd w:val="0"/>
              <w:spacing w:line="360" w:lineRule="auto"/>
              <w:rPr>
                <w:rFonts w:ascii="仿宋_GB2312"/>
                <w:szCs w:val="21"/>
              </w:rPr>
            </w:pPr>
            <w:r>
              <w:rPr>
                <w:rFonts w:ascii="仿宋_GB2312" w:hint="eastAsia"/>
                <w:szCs w:val="21"/>
              </w:rPr>
              <w:t>★数据源：可以处理多种数据源</w:t>
            </w:r>
            <w:r>
              <w:rPr>
                <w:rFonts w:ascii="仿宋_GB2312" w:hint="eastAsia"/>
                <w:szCs w:val="21"/>
              </w:rPr>
              <w:t>,</w:t>
            </w:r>
            <w:r>
              <w:rPr>
                <w:rFonts w:ascii="仿宋_GB2312" w:hint="eastAsia"/>
                <w:szCs w:val="21"/>
              </w:rPr>
              <w:t>包括卫星影像</w:t>
            </w:r>
            <w:r>
              <w:rPr>
                <w:rFonts w:ascii="仿宋_GB2312" w:hint="eastAsia"/>
                <w:szCs w:val="21"/>
              </w:rPr>
              <w:t>,</w:t>
            </w:r>
            <w:r>
              <w:rPr>
                <w:rFonts w:ascii="仿宋_GB2312" w:hint="eastAsia"/>
                <w:szCs w:val="21"/>
              </w:rPr>
              <w:t>航摄大飞机</w:t>
            </w:r>
            <w:r>
              <w:rPr>
                <w:rFonts w:ascii="仿宋_GB2312" w:hint="eastAsia"/>
                <w:szCs w:val="21"/>
              </w:rPr>
              <w:t>,</w:t>
            </w:r>
            <w:r>
              <w:rPr>
                <w:rFonts w:ascii="仿宋_GB2312" w:hint="eastAsia"/>
                <w:szCs w:val="21"/>
              </w:rPr>
              <w:t>无人机数据均可以处理</w:t>
            </w:r>
            <w:r>
              <w:rPr>
                <w:rFonts w:ascii="仿宋_GB2312" w:hint="eastAsia"/>
                <w:szCs w:val="21"/>
              </w:rPr>
              <w:t>,</w:t>
            </w:r>
            <w:r>
              <w:rPr>
                <w:rFonts w:ascii="仿宋_GB2312" w:hint="eastAsia"/>
                <w:szCs w:val="21"/>
              </w:rPr>
              <w:t>只要开通相应的</w:t>
            </w:r>
            <w:r>
              <w:rPr>
                <w:rFonts w:ascii="仿宋_GB2312" w:hint="eastAsia"/>
                <w:szCs w:val="21"/>
              </w:rPr>
              <w:t>license</w:t>
            </w:r>
            <w:r>
              <w:rPr>
                <w:rFonts w:ascii="仿宋_GB2312" w:hint="eastAsia"/>
                <w:szCs w:val="21"/>
              </w:rPr>
              <w:t>就可以进行数据处理。</w:t>
            </w:r>
          </w:p>
          <w:p w:rsidR="00E933FF" w:rsidRDefault="007E08FA">
            <w:pPr>
              <w:numPr>
                <w:ilvl w:val="0"/>
                <w:numId w:val="8"/>
              </w:numPr>
              <w:adjustRightInd w:val="0"/>
              <w:spacing w:line="360" w:lineRule="auto"/>
              <w:rPr>
                <w:rFonts w:ascii="仿宋_GB2312"/>
                <w:szCs w:val="21"/>
              </w:rPr>
            </w:pPr>
            <w:r>
              <w:rPr>
                <w:rFonts w:ascii="仿宋_GB2312" w:hint="eastAsia"/>
                <w:szCs w:val="21"/>
              </w:rPr>
              <w:t>★软件功能：软件有独特模块可以进行点云着色，体积计算</w:t>
            </w:r>
            <w:r>
              <w:rPr>
                <w:rFonts w:ascii="仿宋_GB2312" w:hint="eastAsia"/>
                <w:szCs w:val="21"/>
              </w:rPr>
              <w:t>3D</w:t>
            </w:r>
            <w:r>
              <w:rPr>
                <w:rFonts w:ascii="仿宋_GB2312" w:hint="eastAsia"/>
                <w:szCs w:val="21"/>
              </w:rPr>
              <w:t>变化检测等。</w:t>
            </w:r>
          </w:p>
          <w:p w:rsidR="00E933FF" w:rsidRDefault="007E08FA">
            <w:pPr>
              <w:numPr>
                <w:ilvl w:val="0"/>
                <w:numId w:val="8"/>
              </w:numPr>
              <w:adjustRightInd w:val="0"/>
              <w:spacing w:line="360" w:lineRule="auto"/>
              <w:rPr>
                <w:rFonts w:ascii="仿宋_GB2312"/>
                <w:szCs w:val="21"/>
              </w:rPr>
            </w:pPr>
            <w:r>
              <w:rPr>
                <w:rFonts w:ascii="仿宋_GB2312" w:hint="eastAsia"/>
                <w:szCs w:val="21"/>
              </w:rPr>
              <w:t>★软件脚本编辑功能：可以允许客户自己进行脚本编辑，软件并能够执行</w:t>
            </w:r>
            <w:r>
              <w:rPr>
                <w:rFonts w:ascii="仿宋_GB2312"/>
                <w:szCs w:val="21"/>
              </w:rPr>
              <w:t>脚本模式</w:t>
            </w:r>
            <w:r>
              <w:rPr>
                <w:rFonts w:ascii="仿宋_GB2312"/>
                <w:szCs w:val="21"/>
              </w:rPr>
              <w:t>&amp;</w:t>
            </w:r>
            <w:r>
              <w:rPr>
                <w:rFonts w:ascii="仿宋_GB2312"/>
                <w:szCs w:val="21"/>
              </w:rPr>
              <w:t>命令行</w:t>
            </w:r>
          </w:p>
          <w:p w:rsidR="00E933FF" w:rsidRDefault="007E08FA">
            <w:pPr>
              <w:pStyle w:val="Bullets"/>
              <w:numPr>
                <w:ilvl w:val="0"/>
                <w:numId w:val="8"/>
              </w:numPr>
              <w:rPr>
                <w:rFonts w:ascii="仿宋_GB2312" w:eastAsia="宋体" w:hAnsi="Times New Roman"/>
                <w:kern w:val="2"/>
                <w:sz w:val="21"/>
                <w:szCs w:val="21"/>
                <w:lang w:val="en-US" w:eastAsia="zh-CN"/>
              </w:rPr>
            </w:pPr>
            <w:r>
              <w:rPr>
                <w:rFonts w:ascii="仿宋_GB2312" w:hint="eastAsia"/>
                <w:color w:val="auto"/>
                <w:sz w:val="21"/>
                <w:szCs w:val="21"/>
              </w:rPr>
              <w:t>★</w:t>
            </w:r>
            <w:r>
              <w:rPr>
                <w:rFonts w:ascii="仿宋_GB2312" w:eastAsia="宋体" w:hAnsi="Times New Roman" w:hint="eastAsia"/>
                <w:kern w:val="2"/>
                <w:sz w:val="21"/>
                <w:szCs w:val="21"/>
                <w:lang w:val="en-US" w:eastAsia="zh-CN"/>
              </w:rPr>
              <w:t>拼图成果：必须能够拼接出二维影像照片，以及建立三维立体模型。其中，二维影像需有“</w:t>
            </w:r>
            <w:r>
              <w:rPr>
                <w:rFonts w:ascii="仿宋_GB2312" w:eastAsia="宋体" w:hAnsi="Times New Roman" w:hint="eastAsia"/>
                <w:kern w:val="2"/>
                <w:sz w:val="21"/>
                <w:szCs w:val="21"/>
                <w:lang w:val="en-US" w:eastAsia="zh-CN"/>
              </w:rPr>
              <w:t>.tif</w:t>
            </w:r>
            <w:r>
              <w:rPr>
                <w:rFonts w:ascii="仿宋_GB2312" w:eastAsia="宋体" w:hAnsi="Times New Roman" w:hint="eastAsia"/>
                <w:kern w:val="2"/>
                <w:sz w:val="21"/>
                <w:szCs w:val="21"/>
                <w:lang w:val="en-US" w:eastAsia="zh-CN"/>
              </w:rPr>
              <w:t>”格式和“</w:t>
            </w:r>
            <w:r>
              <w:rPr>
                <w:rFonts w:ascii="仿宋_GB2312" w:eastAsia="宋体" w:hAnsi="Times New Roman" w:hint="eastAsia"/>
                <w:kern w:val="2"/>
                <w:sz w:val="21"/>
                <w:szCs w:val="21"/>
                <w:lang w:val="en-US" w:eastAsia="zh-CN"/>
              </w:rPr>
              <w:t>JPG</w:t>
            </w:r>
            <w:r>
              <w:rPr>
                <w:rFonts w:ascii="仿宋_GB2312" w:eastAsia="宋体" w:hAnsi="Times New Roman" w:hint="eastAsia"/>
                <w:kern w:val="2"/>
                <w:sz w:val="21"/>
                <w:szCs w:val="21"/>
                <w:lang w:val="en-US" w:eastAsia="zh-CN"/>
              </w:rPr>
              <w:t>”格式，通过独特的自相关和过滤技术，生成高密度数字表面模型</w:t>
            </w:r>
            <w:r>
              <w:rPr>
                <w:rFonts w:ascii="仿宋_GB2312" w:eastAsia="宋体" w:hAnsi="Times New Roman" w:hint="eastAsia"/>
                <w:kern w:val="2"/>
                <w:sz w:val="21"/>
                <w:szCs w:val="21"/>
                <w:lang w:val="en-US" w:eastAsia="zh-CN"/>
              </w:rPr>
              <w:t>/</w:t>
            </w:r>
            <w:r>
              <w:rPr>
                <w:rFonts w:ascii="仿宋_GB2312" w:eastAsia="宋体" w:hAnsi="Times New Roman" w:hint="eastAsia"/>
                <w:kern w:val="2"/>
                <w:sz w:val="21"/>
                <w:szCs w:val="21"/>
                <w:lang w:val="en-US" w:eastAsia="zh-CN"/>
              </w:rPr>
              <w:t>数字地形模型和点云；要求既可以生成</w:t>
            </w:r>
            <w:r>
              <w:rPr>
                <w:rFonts w:ascii="仿宋_GB2312" w:eastAsia="宋体" w:hAnsi="Times New Roman" w:hint="eastAsia"/>
                <w:kern w:val="2"/>
                <w:sz w:val="21"/>
                <w:szCs w:val="21"/>
                <w:lang w:val="en-US" w:eastAsia="zh-CN"/>
              </w:rPr>
              <w:t>TDOM,</w:t>
            </w:r>
            <w:r>
              <w:rPr>
                <w:rFonts w:ascii="仿宋_GB2312" w:eastAsia="宋体" w:hAnsi="Times New Roman" w:hint="eastAsia"/>
                <w:kern w:val="2"/>
                <w:sz w:val="21"/>
                <w:szCs w:val="21"/>
                <w:lang w:val="en-US" w:eastAsia="zh-CN"/>
              </w:rPr>
              <w:t>也可以生成</w:t>
            </w:r>
            <w:r>
              <w:rPr>
                <w:rFonts w:ascii="仿宋_GB2312" w:eastAsia="宋体" w:hAnsi="Times New Roman" w:hint="eastAsia"/>
                <w:kern w:val="2"/>
                <w:sz w:val="21"/>
                <w:szCs w:val="21"/>
                <w:lang w:val="en-US" w:eastAsia="zh-CN"/>
              </w:rPr>
              <w:t>DOM</w:t>
            </w:r>
            <w:r>
              <w:rPr>
                <w:rFonts w:ascii="仿宋_GB2312" w:eastAsia="宋体" w:hAnsi="Times New Roman" w:hint="eastAsia"/>
                <w:kern w:val="2"/>
                <w:sz w:val="21"/>
                <w:szCs w:val="21"/>
                <w:lang w:val="en-US" w:eastAsia="zh-CN"/>
              </w:rPr>
              <w:t>。</w:t>
            </w:r>
          </w:p>
          <w:p w:rsidR="00E933FF" w:rsidRDefault="007E08FA">
            <w:pPr>
              <w:numPr>
                <w:ilvl w:val="0"/>
                <w:numId w:val="8"/>
              </w:numPr>
              <w:adjustRightInd w:val="0"/>
              <w:spacing w:line="360" w:lineRule="auto"/>
              <w:rPr>
                <w:rFonts w:ascii="仿宋_GB2312"/>
                <w:szCs w:val="21"/>
              </w:rPr>
            </w:pPr>
            <w:r>
              <w:rPr>
                <w:rFonts w:ascii="仿宋_GB2312" w:hint="eastAsia"/>
                <w:szCs w:val="21"/>
              </w:rPr>
              <w:t>软件编辑功能：软件提供交互界面，可以允许客户进行</w:t>
            </w:r>
            <w:r>
              <w:rPr>
                <w:rFonts w:ascii="仿宋_GB2312" w:hint="eastAsia"/>
                <w:szCs w:val="21"/>
              </w:rPr>
              <w:t>DEM</w:t>
            </w:r>
            <w:r>
              <w:rPr>
                <w:rFonts w:ascii="仿宋_GB2312" w:hint="eastAsia"/>
                <w:szCs w:val="21"/>
              </w:rPr>
              <w:t>编辑，拼接线编辑功能。</w:t>
            </w:r>
          </w:p>
          <w:p w:rsidR="00E933FF" w:rsidRDefault="007E08FA">
            <w:pPr>
              <w:numPr>
                <w:ilvl w:val="0"/>
                <w:numId w:val="8"/>
              </w:numPr>
              <w:adjustRightInd w:val="0"/>
              <w:spacing w:line="360" w:lineRule="auto"/>
              <w:rPr>
                <w:rFonts w:ascii="仿宋_GB2312"/>
                <w:szCs w:val="21"/>
              </w:rPr>
            </w:pPr>
            <w:r>
              <w:rPr>
                <w:rFonts w:ascii="仿宋_GB2312" w:hint="eastAsia"/>
                <w:szCs w:val="21"/>
              </w:rPr>
              <w:t>★软件界面：软件界面简洁，并提供良好的分析数据的功能，如可以进行</w:t>
            </w:r>
            <w:r>
              <w:rPr>
                <w:rFonts w:ascii="仿宋_GB2312" w:hint="eastAsia"/>
                <w:szCs w:val="21"/>
              </w:rPr>
              <w:t>2</w:t>
            </w:r>
            <w:r>
              <w:rPr>
                <w:rFonts w:ascii="仿宋_GB2312" w:hint="eastAsia"/>
                <w:szCs w:val="21"/>
              </w:rPr>
              <w:t>维</w:t>
            </w:r>
            <w:r>
              <w:rPr>
                <w:rFonts w:ascii="仿宋_GB2312" w:hint="eastAsia"/>
                <w:szCs w:val="21"/>
              </w:rPr>
              <w:t>/3</w:t>
            </w:r>
            <w:r>
              <w:rPr>
                <w:rFonts w:ascii="仿宋_GB2312" w:hint="eastAsia"/>
                <w:szCs w:val="21"/>
              </w:rPr>
              <w:t>维切换，改变模型比例，</w:t>
            </w:r>
            <w:r>
              <w:rPr>
                <w:rFonts w:ascii="仿宋_GB2312" w:hint="eastAsia"/>
                <w:szCs w:val="21"/>
              </w:rPr>
              <w:t>DSM</w:t>
            </w:r>
            <w:r>
              <w:rPr>
                <w:rFonts w:ascii="仿宋_GB2312" w:hint="eastAsia"/>
                <w:szCs w:val="21"/>
              </w:rPr>
              <w:t>颜色渲染，并且可以将</w:t>
            </w:r>
            <w:r>
              <w:rPr>
                <w:rFonts w:ascii="仿宋_GB2312" w:hint="eastAsia"/>
                <w:szCs w:val="21"/>
              </w:rPr>
              <w:t>DOM</w:t>
            </w:r>
            <w:r>
              <w:rPr>
                <w:rFonts w:ascii="仿宋_GB2312" w:hint="eastAsia"/>
                <w:szCs w:val="21"/>
              </w:rPr>
              <w:t>分别和</w:t>
            </w:r>
            <w:r>
              <w:rPr>
                <w:rFonts w:ascii="仿宋_GB2312" w:hint="eastAsia"/>
                <w:szCs w:val="21"/>
              </w:rPr>
              <w:t>DSM/DEM</w:t>
            </w:r>
            <w:r>
              <w:rPr>
                <w:rFonts w:ascii="仿宋_GB2312" w:hint="eastAsia"/>
                <w:szCs w:val="21"/>
              </w:rPr>
              <w:t>叠加显示地形模型效果。</w:t>
            </w:r>
          </w:p>
          <w:p w:rsidR="00E933FF" w:rsidRDefault="00E933FF">
            <w:pPr>
              <w:rPr>
                <w:rFonts w:ascii="宋体" w:hAnsi="宋体" w:cs="宋体"/>
                <w:szCs w:val="21"/>
              </w:rPr>
            </w:pPr>
          </w:p>
        </w:tc>
      </w:tr>
    </w:tbl>
    <w:p w:rsidR="00E933FF" w:rsidRDefault="007E08FA">
      <w:pPr>
        <w:spacing w:line="360" w:lineRule="auto"/>
        <w:rPr>
          <w:rFonts w:ascii="宋体" w:hAnsi="宋体" w:cs="宋体"/>
          <w:b/>
          <w:szCs w:val="21"/>
        </w:rPr>
      </w:pPr>
      <w:r>
        <w:rPr>
          <w:rFonts w:ascii="宋体" w:hAnsi="宋体" w:cs="宋体" w:hint="eastAsia"/>
          <w:b/>
          <w:szCs w:val="21"/>
        </w:rPr>
        <w:t>2、样品技术测试要求</w:t>
      </w:r>
    </w:p>
    <w:p w:rsidR="00E933FF" w:rsidRDefault="007E08FA">
      <w:pPr>
        <w:jc w:val="center"/>
        <w:rPr>
          <w:rFonts w:ascii="宋体" w:hAnsi="宋体" w:cs="宋体"/>
          <w:szCs w:val="21"/>
        </w:rPr>
      </w:pPr>
      <w:r>
        <w:rPr>
          <w:rFonts w:ascii="宋体" w:hAnsi="宋体" w:cs="宋体" w:hint="eastAsia"/>
          <w:szCs w:val="21"/>
        </w:rPr>
        <w:t>测试表</w:t>
      </w:r>
    </w:p>
    <w:tbl>
      <w:tblPr>
        <w:tblW w:w="10141" w:type="dxa"/>
        <w:tblInd w:w="-7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87"/>
        <w:gridCol w:w="999"/>
        <w:gridCol w:w="2695"/>
        <w:gridCol w:w="2160"/>
        <w:gridCol w:w="1379"/>
        <w:gridCol w:w="2221"/>
      </w:tblGrid>
      <w:tr w:rsidR="00E933FF">
        <w:trPr>
          <w:trHeight w:val="628"/>
        </w:trPr>
        <w:tc>
          <w:tcPr>
            <w:tcW w:w="1686" w:type="dxa"/>
            <w:gridSpan w:val="2"/>
            <w:vAlign w:val="center"/>
          </w:tcPr>
          <w:p w:rsidR="00E933FF" w:rsidRDefault="007E08FA">
            <w:pPr>
              <w:jc w:val="center"/>
              <w:rPr>
                <w:rFonts w:ascii="宋体" w:hAnsi="宋体" w:cs="宋体"/>
                <w:szCs w:val="21"/>
              </w:rPr>
            </w:pPr>
            <w:r>
              <w:rPr>
                <w:rFonts w:ascii="宋体" w:hAnsi="宋体" w:cs="宋体" w:hint="eastAsia"/>
                <w:szCs w:val="21"/>
              </w:rPr>
              <w:t>参加测试单位：</w:t>
            </w:r>
          </w:p>
        </w:tc>
        <w:tc>
          <w:tcPr>
            <w:tcW w:w="4855" w:type="dxa"/>
            <w:gridSpan w:val="2"/>
            <w:vAlign w:val="center"/>
          </w:tcPr>
          <w:p w:rsidR="00E933FF" w:rsidRDefault="00E933FF">
            <w:pPr>
              <w:jc w:val="center"/>
              <w:rPr>
                <w:rFonts w:ascii="宋体" w:hAnsi="宋体" w:cs="宋体"/>
                <w:szCs w:val="21"/>
              </w:rPr>
            </w:pPr>
          </w:p>
        </w:tc>
        <w:tc>
          <w:tcPr>
            <w:tcW w:w="1379" w:type="dxa"/>
            <w:vAlign w:val="center"/>
          </w:tcPr>
          <w:p w:rsidR="00E933FF" w:rsidRDefault="007E08FA">
            <w:pPr>
              <w:jc w:val="center"/>
              <w:rPr>
                <w:rFonts w:ascii="宋体" w:hAnsi="宋体" w:cs="宋体"/>
                <w:szCs w:val="21"/>
              </w:rPr>
            </w:pPr>
            <w:r>
              <w:rPr>
                <w:rFonts w:ascii="宋体" w:hAnsi="宋体" w:cs="宋体" w:hint="eastAsia"/>
                <w:szCs w:val="21"/>
              </w:rPr>
              <w:t>日期：</w:t>
            </w:r>
          </w:p>
        </w:tc>
        <w:tc>
          <w:tcPr>
            <w:tcW w:w="2221" w:type="dxa"/>
            <w:vAlign w:val="center"/>
          </w:tcPr>
          <w:p w:rsidR="00E933FF" w:rsidRDefault="00E933FF">
            <w:pPr>
              <w:jc w:val="center"/>
              <w:rPr>
                <w:rFonts w:ascii="宋体" w:hAnsi="宋体" w:cs="宋体"/>
                <w:szCs w:val="21"/>
              </w:rPr>
            </w:pPr>
          </w:p>
        </w:tc>
      </w:tr>
      <w:tr w:rsidR="00E933FF">
        <w:trPr>
          <w:trHeight w:val="628"/>
        </w:trPr>
        <w:tc>
          <w:tcPr>
            <w:tcW w:w="1686" w:type="dxa"/>
            <w:gridSpan w:val="2"/>
            <w:tcBorders>
              <w:bottom w:val="single" w:sz="6" w:space="0" w:color="auto"/>
            </w:tcBorders>
            <w:vAlign w:val="center"/>
          </w:tcPr>
          <w:p w:rsidR="00E933FF" w:rsidRDefault="007E08FA">
            <w:pPr>
              <w:jc w:val="center"/>
              <w:rPr>
                <w:rFonts w:ascii="宋体" w:hAnsi="宋体" w:cs="宋体"/>
                <w:szCs w:val="21"/>
              </w:rPr>
            </w:pPr>
            <w:r>
              <w:rPr>
                <w:rFonts w:ascii="宋体" w:hAnsi="宋体" w:cs="宋体" w:hint="eastAsia"/>
                <w:szCs w:val="21"/>
              </w:rPr>
              <w:t>参加测试人员：</w:t>
            </w:r>
          </w:p>
        </w:tc>
        <w:tc>
          <w:tcPr>
            <w:tcW w:w="4855" w:type="dxa"/>
            <w:gridSpan w:val="2"/>
            <w:tcBorders>
              <w:bottom w:val="single" w:sz="6" w:space="0" w:color="auto"/>
            </w:tcBorders>
            <w:vAlign w:val="center"/>
          </w:tcPr>
          <w:p w:rsidR="00E933FF" w:rsidRDefault="00E933FF">
            <w:pPr>
              <w:jc w:val="center"/>
              <w:rPr>
                <w:rFonts w:ascii="宋体" w:hAnsi="宋体" w:cs="宋体"/>
                <w:szCs w:val="21"/>
              </w:rPr>
            </w:pPr>
          </w:p>
        </w:tc>
        <w:tc>
          <w:tcPr>
            <w:tcW w:w="1379" w:type="dxa"/>
            <w:tcBorders>
              <w:bottom w:val="single" w:sz="6" w:space="0" w:color="auto"/>
            </w:tcBorders>
            <w:vAlign w:val="center"/>
          </w:tcPr>
          <w:p w:rsidR="00E933FF" w:rsidRDefault="007E08FA">
            <w:pPr>
              <w:jc w:val="center"/>
              <w:rPr>
                <w:rFonts w:ascii="宋体" w:hAnsi="宋体" w:cs="宋体"/>
                <w:szCs w:val="21"/>
              </w:rPr>
            </w:pPr>
            <w:r>
              <w:rPr>
                <w:rFonts w:ascii="宋体" w:hAnsi="宋体" w:cs="宋体" w:hint="eastAsia"/>
                <w:szCs w:val="21"/>
              </w:rPr>
              <w:t>监测员：</w:t>
            </w:r>
          </w:p>
        </w:tc>
        <w:tc>
          <w:tcPr>
            <w:tcW w:w="2221" w:type="dxa"/>
            <w:tcBorders>
              <w:bottom w:val="single" w:sz="6" w:space="0" w:color="auto"/>
            </w:tcBorders>
            <w:vAlign w:val="center"/>
          </w:tcPr>
          <w:p w:rsidR="00E933FF" w:rsidRDefault="00E933FF">
            <w:pPr>
              <w:jc w:val="center"/>
              <w:rPr>
                <w:rFonts w:ascii="宋体" w:hAnsi="宋体" w:cs="宋体"/>
                <w:szCs w:val="21"/>
              </w:rPr>
            </w:pPr>
          </w:p>
        </w:tc>
      </w:tr>
      <w:tr w:rsidR="00E933FF">
        <w:trPr>
          <w:trHeight w:val="378"/>
        </w:trPr>
        <w:tc>
          <w:tcPr>
            <w:tcW w:w="1686" w:type="dxa"/>
            <w:gridSpan w:val="2"/>
            <w:tcBorders>
              <w:top w:val="single" w:sz="6" w:space="0" w:color="auto"/>
              <w:bottom w:val="single" w:sz="6" w:space="0" w:color="auto"/>
            </w:tcBorders>
            <w:shd w:val="clear" w:color="000000" w:fill="FFFFFF"/>
            <w:vAlign w:val="center"/>
          </w:tcPr>
          <w:p w:rsidR="00E933FF" w:rsidRDefault="007E08FA">
            <w:pPr>
              <w:jc w:val="center"/>
              <w:rPr>
                <w:rFonts w:ascii="宋体" w:hAnsi="宋体" w:cs="宋体"/>
                <w:szCs w:val="21"/>
              </w:rPr>
            </w:pPr>
            <w:r>
              <w:rPr>
                <w:rFonts w:ascii="宋体" w:hAnsi="宋体" w:cs="宋体" w:hint="eastAsia"/>
                <w:szCs w:val="21"/>
              </w:rPr>
              <w:t>测试项</w:t>
            </w:r>
          </w:p>
        </w:tc>
        <w:tc>
          <w:tcPr>
            <w:tcW w:w="2695" w:type="dxa"/>
            <w:tcBorders>
              <w:top w:val="single" w:sz="6" w:space="0" w:color="auto"/>
              <w:bottom w:val="single" w:sz="6" w:space="0" w:color="auto"/>
            </w:tcBorders>
            <w:shd w:val="clear" w:color="000000" w:fill="FFFFFF"/>
            <w:vAlign w:val="center"/>
          </w:tcPr>
          <w:p w:rsidR="00E933FF" w:rsidRDefault="007E08FA">
            <w:pPr>
              <w:jc w:val="center"/>
              <w:rPr>
                <w:rFonts w:ascii="宋体" w:hAnsi="宋体" w:cs="宋体"/>
                <w:szCs w:val="21"/>
              </w:rPr>
            </w:pPr>
            <w:r>
              <w:rPr>
                <w:rFonts w:ascii="宋体" w:hAnsi="宋体" w:cs="宋体" w:hint="eastAsia"/>
                <w:szCs w:val="21"/>
              </w:rPr>
              <w:t>测试方法</w:t>
            </w:r>
          </w:p>
        </w:tc>
        <w:tc>
          <w:tcPr>
            <w:tcW w:w="2160" w:type="dxa"/>
            <w:tcBorders>
              <w:top w:val="single" w:sz="6" w:space="0" w:color="auto"/>
              <w:bottom w:val="single" w:sz="6" w:space="0" w:color="auto"/>
            </w:tcBorders>
            <w:shd w:val="clear" w:color="000000" w:fill="FFFFFF"/>
            <w:vAlign w:val="center"/>
          </w:tcPr>
          <w:p w:rsidR="00E933FF" w:rsidRDefault="007E08FA">
            <w:pPr>
              <w:jc w:val="center"/>
              <w:rPr>
                <w:rFonts w:ascii="宋体" w:hAnsi="宋体" w:cs="宋体"/>
                <w:szCs w:val="21"/>
              </w:rPr>
            </w:pPr>
            <w:r>
              <w:rPr>
                <w:rFonts w:ascii="宋体" w:hAnsi="宋体" w:cs="宋体" w:hint="eastAsia"/>
                <w:szCs w:val="21"/>
              </w:rPr>
              <w:t>评判标准</w:t>
            </w:r>
          </w:p>
        </w:tc>
        <w:tc>
          <w:tcPr>
            <w:tcW w:w="1379" w:type="dxa"/>
            <w:tcBorders>
              <w:top w:val="single" w:sz="6" w:space="0" w:color="auto"/>
              <w:bottom w:val="single" w:sz="6" w:space="0" w:color="auto"/>
            </w:tcBorders>
            <w:shd w:val="clear" w:color="000000" w:fill="FFFFFF"/>
            <w:vAlign w:val="center"/>
          </w:tcPr>
          <w:p w:rsidR="00E933FF" w:rsidRDefault="007E08FA">
            <w:pPr>
              <w:jc w:val="center"/>
              <w:rPr>
                <w:rFonts w:ascii="宋体" w:hAnsi="宋体" w:cs="宋体"/>
                <w:szCs w:val="21"/>
              </w:rPr>
            </w:pPr>
            <w:r>
              <w:rPr>
                <w:rFonts w:ascii="宋体" w:hAnsi="宋体" w:cs="宋体" w:hint="eastAsia"/>
                <w:szCs w:val="21"/>
              </w:rPr>
              <w:t>测试结果</w:t>
            </w:r>
          </w:p>
        </w:tc>
        <w:tc>
          <w:tcPr>
            <w:tcW w:w="2221" w:type="dxa"/>
            <w:tcBorders>
              <w:top w:val="single" w:sz="6" w:space="0" w:color="auto"/>
              <w:bottom w:val="single" w:sz="6" w:space="0" w:color="auto"/>
            </w:tcBorders>
            <w:shd w:val="clear" w:color="000000" w:fill="FFFFFF"/>
            <w:vAlign w:val="center"/>
          </w:tcPr>
          <w:p w:rsidR="00E933FF" w:rsidRDefault="007E08FA">
            <w:pPr>
              <w:jc w:val="center"/>
              <w:rPr>
                <w:rFonts w:ascii="宋体" w:hAnsi="宋体" w:cs="宋体"/>
                <w:szCs w:val="21"/>
              </w:rPr>
            </w:pPr>
            <w:r>
              <w:rPr>
                <w:rFonts w:ascii="宋体" w:hAnsi="宋体" w:cs="宋体" w:hint="eastAsia"/>
                <w:szCs w:val="21"/>
              </w:rPr>
              <w:t>评分标准</w:t>
            </w:r>
          </w:p>
        </w:tc>
      </w:tr>
      <w:tr w:rsidR="00E933FF">
        <w:trPr>
          <w:trHeight w:val="2501"/>
        </w:trPr>
        <w:tc>
          <w:tcPr>
            <w:tcW w:w="687" w:type="dxa"/>
            <w:tcBorders>
              <w:top w:val="single" w:sz="6" w:space="0" w:color="auto"/>
            </w:tcBorders>
            <w:vAlign w:val="center"/>
          </w:tcPr>
          <w:p w:rsidR="00E933FF" w:rsidRDefault="007E08FA">
            <w:pPr>
              <w:rPr>
                <w:rFonts w:ascii="宋体" w:hAnsi="宋体" w:cs="宋体"/>
                <w:szCs w:val="21"/>
              </w:rPr>
            </w:pPr>
            <w:r>
              <w:rPr>
                <w:rFonts w:ascii="宋体" w:hAnsi="宋体" w:cs="宋体" w:hint="eastAsia"/>
                <w:szCs w:val="21"/>
              </w:rPr>
              <w:t>1、无人机基础测试</w:t>
            </w:r>
          </w:p>
          <w:p w:rsidR="00E933FF" w:rsidRDefault="007E08FA">
            <w:pPr>
              <w:rPr>
                <w:rFonts w:ascii="宋体" w:hAnsi="宋体" w:cs="宋体"/>
                <w:szCs w:val="21"/>
              </w:rPr>
            </w:pPr>
            <w:r>
              <w:rPr>
                <w:rFonts w:ascii="宋体" w:hAnsi="宋体" w:cs="宋体" w:hint="eastAsia"/>
                <w:szCs w:val="21"/>
              </w:rPr>
              <w:t>8分</w:t>
            </w:r>
          </w:p>
        </w:tc>
        <w:tc>
          <w:tcPr>
            <w:tcW w:w="999" w:type="dxa"/>
            <w:tcBorders>
              <w:top w:val="single" w:sz="6" w:space="0" w:color="auto"/>
            </w:tcBorders>
            <w:vAlign w:val="center"/>
          </w:tcPr>
          <w:p w:rsidR="00E933FF" w:rsidRDefault="007E08FA">
            <w:pPr>
              <w:rPr>
                <w:rFonts w:ascii="宋体" w:hAnsi="宋体" w:cs="宋体"/>
                <w:szCs w:val="21"/>
              </w:rPr>
            </w:pPr>
            <w:r>
              <w:rPr>
                <w:rFonts w:ascii="宋体" w:hAnsi="宋体" w:cs="宋体" w:hint="eastAsia"/>
                <w:szCs w:val="21"/>
              </w:rPr>
              <w:t>（1）快速展开能力</w:t>
            </w:r>
          </w:p>
          <w:p w:rsidR="00E933FF" w:rsidRDefault="007E08FA">
            <w:pPr>
              <w:rPr>
                <w:rFonts w:ascii="宋体" w:hAnsi="宋体" w:cs="宋体"/>
                <w:szCs w:val="21"/>
              </w:rPr>
            </w:pPr>
            <w:r>
              <w:rPr>
                <w:rFonts w:ascii="宋体" w:hAnsi="宋体" w:cs="宋体" w:hint="eastAsia"/>
                <w:szCs w:val="21"/>
              </w:rPr>
              <w:t>8分</w:t>
            </w:r>
          </w:p>
        </w:tc>
        <w:tc>
          <w:tcPr>
            <w:tcW w:w="2695" w:type="dxa"/>
            <w:tcBorders>
              <w:top w:val="single" w:sz="6" w:space="0" w:color="auto"/>
            </w:tcBorders>
            <w:vAlign w:val="center"/>
          </w:tcPr>
          <w:p w:rsidR="00E933FF" w:rsidRDefault="007E08FA">
            <w:pPr>
              <w:rPr>
                <w:rFonts w:ascii="宋体" w:hAnsi="宋体" w:cs="宋体"/>
                <w:szCs w:val="21"/>
              </w:rPr>
            </w:pPr>
            <w:r>
              <w:rPr>
                <w:rFonts w:ascii="宋体" w:hAnsi="宋体" w:cs="宋体" w:hint="eastAsia"/>
                <w:szCs w:val="21"/>
              </w:rPr>
              <w:t>将无人机（飞机、遥控器、电池等）取出，完成设备展开、调试以及设置航测航线和航测计划直至起飞。</w:t>
            </w:r>
          </w:p>
          <w:p w:rsidR="00E933FF" w:rsidRDefault="007E08FA">
            <w:pPr>
              <w:rPr>
                <w:rFonts w:ascii="宋体" w:hAnsi="宋体" w:cs="宋体"/>
                <w:szCs w:val="21"/>
              </w:rPr>
            </w:pPr>
            <w:r>
              <w:rPr>
                <w:rFonts w:ascii="宋体" w:hAnsi="宋体" w:cs="宋体" w:hint="eastAsia"/>
                <w:szCs w:val="21"/>
              </w:rPr>
              <w:t>（操作人数1-2人）</w:t>
            </w:r>
          </w:p>
        </w:tc>
        <w:tc>
          <w:tcPr>
            <w:tcW w:w="2160" w:type="dxa"/>
            <w:tcBorders>
              <w:top w:val="single" w:sz="6" w:space="0" w:color="auto"/>
            </w:tcBorders>
            <w:vAlign w:val="center"/>
          </w:tcPr>
          <w:p w:rsidR="00E933FF" w:rsidRDefault="007E08FA">
            <w:pPr>
              <w:rPr>
                <w:rFonts w:ascii="宋体" w:hAnsi="宋体" w:cs="宋体"/>
                <w:szCs w:val="21"/>
              </w:rPr>
            </w:pPr>
            <w:r>
              <w:rPr>
                <w:rFonts w:ascii="宋体" w:hAnsi="宋体" w:cs="宋体" w:hint="eastAsia"/>
                <w:szCs w:val="21"/>
              </w:rPr>
              <w:t>能在25分钟内完成。</w:t>
            </w:r>
          </w:p>
        </w:tc>
        <w:tc>
          <w:tcPr>
            <w:tcW w:w="1379" w:type="dxa"/>
            <w:tcBorders>
              <w:top w:val="single" w:sz="6" w:space="0" w:color="auto"/>
            </w:tcBorders>
            <w:vAlign w:val="center"/>
          </w:tcPr>
          <w:p w:rsidR="00E933FF" w:rsidRDefault="007E08FA">
            <w:pPr>
              <w:rPr>
                <w:rFonts w:ascii="宋体" w:hAnsi="宋体" w:cs="宋体"/>
                <w:szCs w:val="21"/>
              </w:rPr>
            </w:pPr>
            <w:r>
              <w:rPr>
                <w:rFonts w:ascii="宋体" w:hAnsi="宋体" w:cs="宋体" w:hint="eastAsia"/>
                <w:szCs w:val="21"/>
              </w:rPr>
              <w:t>完成时间：_____</w:t>
            </w:r>
          </w:p>
        </w:tc>
        <w:tc>
          <w:tcPr>
            <w:tcW w:w="2221" w:type="dxa"/>
            <w:tcBorders>
              <w:top w:val="single" w:sz="6" w:space="0" w:color="auto"/>
            </w:tcBorders>
            <w:vAlign w:val="center"/>
          </w:tcPr>
          <w:p w:rsidR="00E933FF" w:rsidRDefault="007E08FA">
            <w:pPr>
              <w:rPr>
                <w:rFonts w:ascii="宋体" w:hAnsi="宋体" w:cs="宋体"/>
                <w:szCs w:val="21"/>
              </w:rPr>
            </w:pPr>
            <w:r>
              <w:rPr>
                <w:rFonts w:ascii="宋体" w:hAnsi="宋体" w:cs="宋体" w:hint="eastAsia"/>
                <w:szCs w:val="21"/>
              </w:rPr>
              <w:t>能在10分钟内完成得6分，10-15分钟得2分，15-20分钟得1分，20-25分钟得1分，超过25分钟不得分。30分钟以上还不能开始执行飞行计划的按废标处理。</w:t>
            </w:r>
          </w:p>
          <w:p w:rsidR="00E933FF" w:rsidRDefault="007E08FA">
            <w:pPr>
              <w:rPr>
                <w:rFonts w:ascii="宋体" w:hAnsi="宋体" w:cs="宋体"/>
                <w:szCs w:val="21"/>
              </w:rPr>
            </w:pPr>
            <w:r>
              <w:rPr>
                <w:rFonts w:ascii="宋体" w:hAnsi="宋体" w:cs="宋体" w:hint="eastAsia"/>
                <w:szCs w:val="21"/>
              </w:rPr>
              <w:t>1人独自完成任务的加2分，3人及以上人员操作不得分。</w:t>
            </w:r>
          </w:p>
        </w:tc>
      </w:tr>
      <w:tr w:rsidR="00E933FF">
        <w:trPr>
          <w:trHeight w:val="1192"/>
        </w:trPr>
        <w:tc>
          <w:tcPr>
            <w:tcW w:w="687" w:type="dxa"/>
            <w:vMerge w:val="restart"/>
            <w:vAlign w:val="center"/>
          </w:tcPr>
          <w:p w:rsidR="00E933FF" w:rsidRDefault="007E08FA">
            <w:pPr>
              <w:rPr>
                <w:rFonts w:ascii="宋体" w:hAnsi="宋体" w:cs="宋体"/>
                <w:szCs w:val="21"/>
              </w:rPr>
            </w:pPr>
            <w:r>
              <w:rPr>
                <w:rFonts w:ascii="宋体" w:hAnsi="宋体" w:cs="宋体" w:hint="eastAsia"/>
                <w:szCs w:val="21"/>
              </w:rPr>
              <w:t>2、航测数据采集测试</w:t>
            </w:r>
          </w:p>
          <w:p w:rsidR="00E933FF" w:rsidRDefault="007E08FA">
            <w:pPr>
              <w:rPr>
                <w:rFonts w:ascii="宋体" w:hAnsi="宋体" w:cs="宋体"/>
                <w:szCs w:val="21"/>
              </w:rPr>
            </w:pPr>
            <w:r>
              <w:rPr>
                <w:rFonts w:ascii="宋体" w:hAnsi="宋体" w:cs="宋体" w:hint="eastAsia"/>
                <w:szCs w:val="21"/>
              </w:rPr>
              <w:t>18分</w:t>
            </w:r>
          </w:p>
        </w:tc>
        <w:tc>
          <w:tcPr>
            <w:tcW w:w="999" w:type="dxa"/>
            <w:vAlign w:val="center"/>
          </w:tcPr>
          <w:p w:rsidR="00E933FF" w:rsidRDefault="007E08FA">
            <w:pPr>
              <w:rPr>
                <w:rFonts w:ascii="宋体" w:hAnsi="宋体" w:cs="宋体"/>
                <w:szCs w:val="21"/>
              </w:rPr>
            </w:pPr>
            <w:r>
              <w:rPr>
                <w:rFonts w:ascii="宋体" w:hAnsi="宋体" w:cs="宋体" w:hint="eastAsia"/>
                <w:szCs w:val="21"/>
              </w:rPr>
              <w:t>（1）飞行姿态稳定性</w:t>
            </w:r>
          </w:p>
          <w:p w:rsidR="00E933FF" w:rsidRDefault="007E08FA">
            <w:pPr>
              <w:rPr>
                <w:rFonts w:ascii="宋体" w:hAnsi="宋体" w:cs="宋体"/>
                <w:szCs w:val="21"/>
              </w:rPr>
            </w:pPr>
            <w:r>
              <w:rPr>
                <w:rFonts w:ascii="宋体" w:hAnsi="宋体" w:cs="宋体" w:hint="eastAsia"/>
                <w:szCs w:val="21"/>
              </w:rPr>
              <w:t>6分</w:t>
            </w:r>
          </w:p>
        </w:tc>
        <w:tc>
          <w:tcPr>
            <w:tcW w:w="2695" w:type="dxa"/>
            <w:vAlign w:val="center"/>
          </w:tcPr>
          <w:p w:rsidR="00E933FF" w:rsidRDefault="007E08FA">
            <w:pPr>
              <w:rPr>
                <w:rFonts w:ascii="宋体" w:hAnsi="宋体" w:cs="宋体"/>
                <w:szCs w:val="21"/>
              </w:rPr>
            </w:pPr>
            <w:r>
              <w:rPr>
                <w:rFonts w:ascii="宋体" w:hAnsi="宋体" w:cs="宋体" w:hint="eastAsia"/>
                <w:szCs w:val="21"/>
              </w:rPr>
              <w:t>飞机升空50米后切换为平飞；按指定航摄范围设计航线，无人机按设计好航线自驾飞行。</w:t>
            </w:r>
          </w:p>
        </w:tc>
        <w:tc>
          <w:tcPr>
            <w:tcW w:w="2160" w:type="dxa"/>
            <w:vAlign w:val="center"/>
          </w:tcPr>
          <w:p w:rsidR="00E933FF" w:rsidRDefault="007E08FA">
            <w:pPr>
              <w:rPr>
                <w:rFonts w:ascii="宋体" w:hAnsi="宋体" w:cs="宋体"/>
                <w:szCs w:val="21"/>
              </w:rPr>
            </w:pPr>
            <w:r>
              <w:rPr>
                <w:rFonts w:ascii="宋体" w:hAnsi="宋体" w:cs="宋体" w:hint="eastAsia"/>
                <w:szCs w:val="21"/>
              </w:rPr>
              <w:t>飞机能升空50米后切换平飞；无人机姿态稳定；航线纠偏正常。</w:t>
            </w:r>
          </w:p>
        </w:tc>
        <w:tc>
          <w:tcPr>
            <w:tcW w:w="1379" w:type="dxa"/>
            <w:vAlign w:val="center"/>
          </w:tcPr>
          <w:p w:rsidR="00E933FF" w:rsidRDefault="007E08FA">
            <w:pPr>
              <w:rPr>
                <w:rFonts w:ascii="宋体" w:hAnsi="宋体" w:cs="宋体"/>
                <w:szCs w:val="21"/>
              </w:rPr>
            </w:pPr>
            <w:r>
              <w:rPr>
                <w:rFonts w:ascii="宋体" w:hAnsi="宋体" w:cs="宋体" w:hint="eastAsia"/>
                <w:szCs w:val="21"/>
              </w:rPr>
              <w:t>飞机升空50米后切换平飞 是□否□</w:t>
            </w:r>
          </w:p>
          <w:p w:rsidR="00E933FF" w:rsidRDefault="007E08FA">
            <w:pPr>
              <w:rPr>
                <w:rFonts w:ascii="宋体" w:hAnsi="宋体" w:cs="宋体"/>
                <w:szCs w:val="21"/>
              </w:rPr>
            </w:pPr>
            <w:r>
              <w:rPr>
                <w:rFonts w:ascii="宋体" w:hAnsi="宋体" w:cs="宋体" w:hint="eastAsia"/>
                <w:szCs w:val="21"/>
              </w:rPr>
              <w:t>姿态稳定</w:t>
            </w:r>
          </w:p>
          <w:p w:rsidR="00E933FF" w:rsidRDefault="007E08FA">
            <w:pPr>
              <w:rPr>
                <w:rFonts w:ascii="宋体" w:hAnsi="宋体" w:cs="宋体"/>
                <w:szCs w:val="21"/>
              </w:rPr>
            </w:pPr>
            <w:r>
              <w:rPr>
                <w:rFonts w:ascii="宋体" w:hAnsi="宋体" w:cs="宋体" w:hint="eastAsia"/>
                <w:szCs w:val="21"/>
              </w:rPr>
              <w:t>是□ 否□</w:t>
            </w:r>
          </w:p>
          <w:p w:rsidR="00E933FF" w:rsidRDefault="007E08FA">
            <w:pPr>
              <w:rPr>
                <w:rFonts w:ascii="宋体" w:hAnsi="宋体" w:cs="宋体"/>
                <w:szCs w:val="21"/>
              </w:rPr>
            </w:pPr>
            <w:r>
              <w:rPr>
                <w:rFonts w:ascii="宋体" w:hAnsi="宋体" w:cs="宋体" w:hint="eastAsia"/>
                <w:szCs w:val="21"/>
              </w:rPr>
              <w:t>航线纠偏是否正常  是□ 否□</w:t>
            </w:r>
          </w:p>
        </w:tc>
        <w:tc>
          <w:tcPr>
            <w:tcW w:w="2221" w:type="dxa"/>
            <w:vAlign w:val="center"/>
          </w:tcPr>
          <w:p w:rsidR="00E933FF" w:rsidRDefault="007E08FA">
            <w:pPr>
              <w:rPr>
                <w:rFonts w:ascii="宋体" w:hAnsi="宋体" w:cs="宋体"/>
                <w:szCs w:val="21"/>
              </w:rPr>
            </w:pPr>
            <w:r>
              <w:rPr>
                <w:rFonts w:ascii="宋体" w:hAnsi="宋体" w:cs="宋体" w:hint="eastAsia"/>
                <w:szCs w:val="21"/>
              </w:rPr>
              <w:t>飞机升空50米后切换平飞得3分</w:t>
            </w:r>
          </w:p>
          <w:p w:rsidR="00E933FF" w:rsidRDefault="007E08FA">
            <w:pPr>
              <w:rPr>
                <w:rFonts w:ascii="宋体" w:hAnsi="宋体" w:cs="宋体"/>
                <w:szCs w:val="21"/>
              </w:rPr>
            </w:pPr>
            <w:r>
              <w:rPr>
                <w:rFonts w:ascii="宋体" w:hAnsi="宋体" w:cs="宋体" w:hint="eastAsia"/>
                <w:szCs w:val="21"/>
              </w:rPr>
              <w:t>无人机姿态稳定得2分；</w:t>
            </w:r>
          </w:p>
          <w:p w:rsidR="00E933FF" w:rsidRDefault="007E08FA">
            <w:pPr>
              <w:rPr>
                <w:rFonts w:ascii="宋体" w:hAnsi="宋体" w:cs="宋体"/>
                <w:szCs w:val="21"/>
              </w:rPr>
            </w:pPr>
            <w:r>
              <w:rPr>
                <w:rFonts w:ascii="宋体" w:hAnsi="宋体" w:cs="宋体" w:hint="eastAsia"/>
                <w:szCs w:val="21"/>
              </w:rPr>
              <w:t>航线纠偏正常得1分。</w:t>
            </w:r>
          </w:p>
        </w:tc>
      </w:tr>
      <w:tr w:rsidR="00E933FF">
        <w:trPr>
          <w:trHeight w:val="1216"/>
        </w:trPr>
        <w:tc>
          <w:tcPr>
            <w:tcW w:w="687" w:type="dxa"/>
            <w:vMerge/>
            <w:vAlign w:val="center"/>
          </w:tcPr>
          <w:p w:rsidR="00E933FF" w:rsidRDefault="00E933FF">
            <w:pPr>
              <w:rPr>
                <w:rFonts w:ascii="宋体" w:hAnsi="宋体" w:cs="宋体"/>
                <w:szCs w:val="21"/>
              </w:rPr>
            </w:pPr>
          </w:p>
        </w:tc>
        <w:tc>
          <w:tcPr>
            <w:tcW w:w="999" w:type="dxa"/>
            <w:vAlign w:val="center"/>
          </w:tcPr>
          <w:p w:rsidR="00E933FF" w:rsidRDefault="007E08FA">
            <w:pPr>
              <w:rPr>
                <w:rFonts w:ascii="宋体" w:hAnsi="宋体" w:cs="宋体"/>
                <w:szCs w:val="21"/>
              </w:rPr>
            </w:pPr>
            <w:r>
              <w:rPr>
                <w:rFonts w:ascii="宋体" w:hAnsi="宋体" w:cs="宋体" w:hint="eastAsia"/>
                <w:szCs w:val="21"/>
              </w:rPr>
              <w:t>（2）</w:t>
            </w:r>
            <w:r>
              <w:rPr>
                <w:rFonts w:ascii="宋体" w:hAnsi="宋体" w:cs="宋体" w:hint="eastAsia"/>
                <w:szCs w:val="21"/>
              </w:rPr>
              <w:br/>
              <w:t>正摄数据采集</w:t>
            </w:r>
          </w:p>
          <w:p w:rsidR="00E933FF" w:rsidRDefault="007E08FA">
            <w:pPr>
              <w:rPr>
                <w:rFonts w:ascii="宋体" w:hAnsi="宋体" w:cs="宋体"/>
                <w:szCs w:val="21"/>
              </w:rPr>
            </w:pPr>
            <w:r>
              <w:rPr>
                <w:rFonts w:ascii="宋体" w:hAnsi="宋体" w:cs="宋体" w:hint="eastAsia"/>
                <w:szCs w:val="21"/>
              </w:rPr>
              <w:t>2分</w:t>
            </w:r>
          </w:p>
        </w:tc>
        <w:tc>
          <w:tcPr>
            <w:tcW w:w="2695" w:type="dxa"/>
            <w:vAlign w:val="center"/>
          </w:tcPr>
          <w:p w:rsidR="00E933FF" w:rsidRDefault="007E08FA">
            <w:pPr>
              <w:rPr>
                <w:rFonts w:ascii="宋体" w:hAnsi="宋体" w:cs="宋体"/>
                <w:szCs w:val="21"/>
              </w:rPr>
            </w:pPr>
            <w:r>
              <w:rPr>
                <w:rFonts w:ascii="宋体" w:hAnsi="宋体" w:cs="宋体" w:hint="eastAsia"/>
                <w:szCs w:val="21"/>
              </w:rPr>
              <w:t>无人机搭载相机，获取测试区面积约为1平方公里，5cm地面分辨率原始影像数据。相机像素不低于4000万。</w:t>
            </w:r>
          </w:p>
        </w:tc>
        <w:tc>
          <w:tcPr>
            <w:tcW w:w="2160" w:type="dxa"/>
            <w:vAlign w:val="center"/>
          </w:tcPr>
          <w:p w:rsidR="00E933FF" w:rsidRDefault="007E08FA">
            <w:pPr>
              <w:rPr>
                <w:rFonts w:ascii="宋体" w:hAnsi="宋体" w:cs="宋体"/>
                <w:szCs w:val="21"/>
              </w:rPr>
            </w:pPr>
            <w:r>
              <w:rPr>
                <w:rFonts w:ascii="宋体" w:hAnsi="宋体" w:cs="宋体" w:hint="eastAsia"/>
                <w:szCs w:val="21"/>
              </w:rPr>
              <w:t>能正常获取数据，获取数据符合5cm分辨率要求，相机像素不低于4000万</w:t>
            </w:r>
          </w:p>
        </w:tc>
        <w:tc>
          <w:tcPr>
            <w:tcW w:w="1379" w:type="dxa"/>
            <w:vAlign w:val="center"/>
          </w:tcPr>
          <w:p w:rsidR="00E933FF" w:rsidRDefault="007E08FA">
            <w:pPr>
              <w:rPr>
                <w:rFonts w:ascii="宋体" w:hAnsi="宋体" w:cs="宋体"/>
                <w:szCs w:val="21"/>
              </w:rPr>
            </w:pPr>
            <w:r>
              <w:rPr>
                <w:rFonts w:ascii="宋体" w:hAnsi="宋体" w:cs="宋体" w:hint="eastAsia"/>
                <w:szCs w:val="21"/>
              </w:rPr>
              <w:t>是否符合要求：</w:t>
            </w:r>
          </w:p>
          <w:p w:rsidR="00E933FF" w:rsidRDefault="007E08FA">
            <w:pPr>
              <w:rPr>
                <w:rFonts w:ascii="宋体" w:hAnsi="宋体" w:cs="宋体"/>
                <w:szCs w:val="21"/>
              </w:rPr>
            </w:pPr>
            <w:r>
              <w:rPr>
                <w:rFonts w:ascii="宋体" w:hAnsi="宋体" w:cs="宋体" w:hint="eastAsia"/>
                <w:szCs w:val="21"/>
              </w:rPr>
              <w:t>是□ 否□</w:t>
            </w:r>
          </w:p>
        </w:tc>
        <w:tc>
          <w:tcPr>
            <w:tcW w:w="2221" w:type="dxa"/>
            <w:vAlign w:val="center"/>
          </w:tcPr>
          <w:p w:rsidR="00E933FF" w:rsidRDefault="007E08FA">
            <w:pPr>
              <w:rPr>
                <w:rFonts w:ascii="宋体" w:hAnsi="宋体" w:cs="宋体"/>
                <w:szCs w:val="21"/>
              </w:rPr>
            </w:pPr>
            <w:r>
              <w:rPr>
                <w:rFonts w:ascii="宋体" w:hAnsi="宋体" w:cs="宋体" w:hint="eastAsia"/>
                <w:szCs w:val="21"/>
              </w:rPr>
              <w:t>能正常获取数据，获取数据符合5cm分辨率要求，相机像素不低于4000万得2分。</w:t>
            </w:r>
          </w:p>
        </w:tc>
      </w:tr>
      <w:tr w:rsidR="00E933FF">
        <w:trPr>
          <w:trHeight w:val="3382"/>
        </w:trPr>
        <w:tc>
          <w:tcPr>
            <w:tcW w:w="687" w:type="dxa"/>
            <w:vMerge/>
            <w:vAlign w:val="center"/>
          </w:tcPr>
          <w:p w:rsidR="00E933FF" w:rsidRDefault="00E933FF">
            <w:pPr>
              <w:rPr>
                <w:rFonts w:ascii="宋体" w:hAnsi="宋体" w:cs="宋体"/>
                <w:szCs w:val="21"/>
              </w:rPr>
            </w:pPr>
          </w:p>
        </w:tc>
        <w:tc>
          <w:tcPr>
            <w:tcW w:w="999" w:type="dxa"/>
            <w:vAlign w:val="center"/>
          </w:tcPr>
          <w:p w:rsidR="00E933FF" w:rsidRDefault="007E08FA">
            <w:pPr>
              <w:rPr>
                <w:rFonts w:ascii="宋体" w:hAnsi="宋体" w:cs="宋体"/>
                <w:szCs w:val="21"/>
              </w:rPr>
            </w:pPr>
            <w:r>
              <w:rPr>
                <w:rFonts w:ascii="宋体" w:hAnsi="宋体" w:cs="宋体" w:hint="eastAsia"/>
                <w:szCs w:val="21"/>
              </w:rPr>
              <w:t>（3）</w:t>
            </w:r>
            <w:r>
              <w:rPr>
                <w:rFonts w:ascii="宋体" w:hAnsi="宋体" w:cs="宋体" w:hint="eastAsia"/>
                <w:szCs w:val="21"/>
              </w:rPr>
              <w:br/>
              <w:t>正摄影像处理</w:t>
            </w:r>
          </w:p>
          <w:p w:rsidR="00E933FF" w:rsidRDefault="007E08FA">
            <w:pPr>
              <w:rPr>
                <w:rFonts w:ascii="宋体" w:hAnsi="宋体" w:cs="宋体"/>
                <w:szCs w:val="21"/>
              </w:rPr>
            </w:pPr>
            <w:r>
              <w:rPr>
                <w:rFonts w:ascii="宋体" w:hAnsi="宋体" w:cs="宋体" w:hint="eastAsia"/>
                <w:szCs w:val="21"/>
              </w:rPr>
              <w:t>7分</w:t>
            </w:r>
          </w:p>
        </w:tc>
        <w:tc>
          <w:tcPr>
            <w:tcW w:w="2695" w:type="dxa"/>
            <w:vAlign w:val="center"/>
          </w:tcPr>
          <w:p w:rsidR="00E933FF" w:rsidRDefault="007E08FA">
            <w:pPr>
              <w:rPr>
                <w:rFonts w:ascii="宋体" w:hAnsi="宋体" w:cs="宋体"/>
                <w:szCs w:val="21"/>
              </w:rPr>
            </w:pPr>
            <w:r>
              <w:rPr>
                <w:rFonts w:ascii="宋体" w:hAnsi="宋体" w:cs="宋体" w:hint="eastAsia"/>
                <w:szCs w:val="21"/>
              </w:rPr>
              <w:t>利用获取到的原始影像和控制点进行自动空三，提交TIFF格式的正摄数据</w:t>
            </w:r>
          </w:p>
          <w:p w:rsidR="00E933FF" w:rsidRDefault="007E08FA">
            <w:pPr>
              <w:rPr>
                <w:rFonts w:ascii="宋体" w:hAnsi="宋体" w:cs="宋体"/>
                <w:szCs w:val="21"/>
              </w:rPr>
            </w:pPr>
            <w:r>
              <w:rPr>
                <w:rFonts w:ascii="宋体" w:hAnsi="宋体" w:cs="宋体" w:hint="eastAsia"/>
                <w:szCs w:val="21"/>
              </w:rPr>
              <w:t>影像数据质量：</w:t>
            </w:r>
          </w:p>
          <w:p w:rsidR="00E933FF" w:rsidRDefault="007E08FA">
            <w:pPr>
              <w:rPr>
                <w:rFonts w:ascii="宋体" w:hAnsi="宋体" w:cs="宋体"/>
                <w:szCs w:val="21"/>
              </w:rPr>
            </w:pPr>
            <w:r>
              <w:rPr>
                <w:rFonts w:ascii="宋体" w:hAnsi="宋体" w:cs="宋体" w:hint="eastAsia"/>
                <w:szCs w:val="21"/>
              </w:rPr>
              <w:t>1、色彩模式为24位彩色影像；</w:t>
            </w:r>
          </w:p>
          <w:p w:rsidR="00E933FF" w:rsidRDefault="007E08FA">
            <w:pPr>
              <w:rPr>
                <w:rFonts w:ascii="宋体" w:hAnsi="宋体" w:cs="宋体"/>
                <w:szCs w:val="21"/>
              </w:rPr>
            </w:pPr>
            <w:r>
              <w:rPr>
                <w:rFonts w:ascii="宋体" w:hAnsi="宋体" w:cs="宋体" w:hint="eastAsia"/>
                <w:szCs w:val="21"/>
              </w:rPr>
              <w:t>2、获取的影像无抖动、无模糊；</w:t>
            </w:r>
          </w:p>
          <w:p w:rsidR="00E933FF" w:rsidRDefault="007E08FA">
            <w:pPr>
              <w:rPr>
                <w:rFonts w:ascii="宋体" w:hAnsi="宋体" w:cs="宋体"/>
                <w:szCs w:val="21"/>
              </w:rPr>
            </w:pPr>
            <w:r>
              <w:rPr>
                <w:rFonts w:ascii="宋体" w:hAnsi="宋体" w:cs="宋体" w:hint="eastAsia"/>
                <w:szCs w:val="21"/>
              </w:rPr>
              <w:t>3、相机镜头可量测或者后处理带精确畸变改正。</w:t>
            </w:r>
          </w:p>
        </w:tc>
        <w:tc>
          <w:tcPr>
            <w:tcW w:w="2160" w:type="dxa"/>
            <w:vAlign w:val="center"/>
          </w:tcPr>
          <w:p w:rsidR="00E933FF" w:rsidRDefault="007E08FA">
            <w:pPr>
              <w:rPr>
                <w:rFonts w:ascii="宋体" w:hAnsi="宋体" w:cs="宋体"/>
                <w:szCs w:val="21"/>
              </w:rPr>
            </w:pPr>
            <w:r>
              <w:rPr>
                <w:rFonts w:ascii="宋体" w:hAnsi="宋体" w:cs="宋体" w:hint="eastAsia"/>
                <w:szCs w:val="21"/>
              </w:rPr>
              <w:t>能自动化空三并提交数据，</w:t>
            </w:r>
            <w:bookmarkStart w:id="25" w:name="_GoBack"/>
            <w:bookmarkEnd w:id="25"/>
            <w:r>
              <w:rPr>
                <w:rFonts w:ascii="宋体" w:hAnsi="宋体" w:cs="宋体" w:hint="eastAsia"/>
                <w:szCs w:val="21"/>
              </w:rPr>
              <w:t>数据精度DOM正射影像图地面分辨率不低于0.1米；满足1:1000航测比例尺</w:t>
            </w:r>
          </w:p>
        </w:tc>
        <w:tc>
          <w:tcPr>
            <w:tcW w:w="1379" w:type="dxa"/>
            <w:vAlign w:val="center"/>
          </w:tcPr>
          <w:p w:rsidR="00E933FF" w:rsidRDefault="007E08FA">
            <w:pPr>
              <w:rPr>
                <w:rFonts w:ascii="宋体" w:hAnsi="宋体" w:cs="宋体"/>
                <w:szCs w:val="21"/>
              </w:rPr>
            </w:pPr>
            <w:r>
              <w:rPr>
                <w:rFonts w:ascii="宋体" w:hAnsi="宋体" w:cs="宋体" w:hint="eastAsia"/>
                <w:szCs w:val="21"/>
              </w:rPr>
              <w:t>自动空三：</w:t>
            </w:r>
          </w:p>
          <w:p w:rsidR="00E933FF" w:rsidRDefault="007E08FA">
            <w:pPr>
              <w:rPr>
                <w:rFonts w:ascii="宋体" w:hAnsi="宋体" w:cs="宋体"/>
                <w:szCs w:val="21"/>
              </w:rPr>
            </w:pPr>
            <w:r>
              <w:rPr>
                <w:rFonts w:ascii="宋体" w:hAnsi="宋体" w:cs="宋体" w:hint="eastAsia"/>
                <w:szCs w:val="21"/>
              </w:rPr>
              <w:t>是□ 否□</w:t>
            </w:r>
          </w:p>
          <w:p w:rsidR="00E933FF" w:rsidRDefault="007E08FA">
            <w:pPr>
              <w:rPr>
                <w:rFonts w:ascii="宋体" w:hAnsi="宋体" w:cs="宋体"/>
                <w:szCs w:val="21"/>
              </w:rPr>
            </w:pPr>
            <w:r>
              <w:rPr>
                <w:rFonts w:ascii="宋体" w:hAnsi="宋体" w:cs="宋体" w:hint="eastAsia"/>
                <w:szCs w:val="21"/>
              </w:rPr>
              <w:t>提交满足航测1:1000数据</w:t>
            </w:r>
          </w:p>
          <w:p w:rsidR="00E933FF" w:rsidRDefault="007E08FA">
            <w:pPr>
              <w:rPr>
                <w:rFonts w:ascii="宋体" w:hAnsi="宋体" w:cs="宋体"/>
                <w:szCs w:val="21"/>
              </w:rPr>
            </w:pPr>
            <w:r>
              <w:rPr>
                <w:rFonts w:ascii="宋体" w:hAnsi="宋体" w:cs="宋体" w:hint="eastAsia"/>
                <w:szCs w:val="21"/>
              </w:rPr>
              <w:t>是□ 否□</w:t>
            </w:r>
          </w:p>
          <w:p w:rsidR="00E933FF" w:rsidRDefault="007E08FA">
            <w:pPr>
              <w:rPr>
                <w:rFonts w:ascii="宋体" w:hAnsi="宋体" w:cs="宋体"/>
                <w:szCs w:val="21"/>
              </w:rPr>
            </w:pPr>
            <w:r>
              <w:rPr>
                <w:rFonts w:ascii="宋体" w:hAnsi="宋体" w:cs="宋体" w:hint="eastAsia"/>
                <w:szCs w:val="21"/>
              </w:rPr>
              <w:t>影像数据质量符合________项要求</w:t>
            </w:r>
          </w:p>
        </w:tc>
        <w:tc>
          <w:tcPr>
            <w:tcW w:w="2221" w:type="dxa"/>
            <w:vAlign w:val="center"/>
          </w:tcPr>
          <w:p w:rsidR="00E933FF" w:rsidRDefault="007E08FA">
            <w:pPr>
              <w:rPr>
                <w:rFonts w:ascii="宋体" w:hAnsi="宋体" w:cs="宋体"/>
                <w:szCs w:val="21"/>
              </w:rPr>
            </w:pPr>
            <w:r>
              <w:rPr>
                <w:rFonts w:ascii="宋体" w:hAnsi="宋体" w:cs="宋体" w:hint="eastAsia"/>
                <w:szCs w:val="21"/>
              </w:rPr>
              <w:t>自动空三得2分；</w:t>
            </w:r>
          </w:p>
          <w:p w:rsidR="00E933FF" w:rsidRDefault="007E08FA">
            <w:pPr>
              <w:rPr>
                <w:rFonts w:ascii="宋体" w:hAnsi="宋体" w:cs="宋体"/>
                <w:szCs w:val="21"/>
              </w:rPr>
            </w:pPr>
            <w:r>
              <w:rPr>
                <w:rFonts w:ascii="宋体" w:hAnsi="宋体" w:cs="宋体" w:hint="eastAsia"/>
                <w:szCs w:val="21"/>
              </w:rPr>
              <w:t>提交满足航测1:1000数据得2分；</w:t>
            </w:r>
          </w:p>
          <w:p w:rsidR="00E933FF" w:rsidRDefault="007E08FA">
            <w:pPr>
              <w:rPr>
                <w:rFonts w:ascii="宋体" w:hAnsi="宋体" w:cs="宋体"/>
                <w:szCs w:val="21"/>
              </w:rPr>
            </w:pPr>
            <w:r>
              <w:rPr>
                <w:rFonts w:ascii="宋体" w:hAnsi="宋体" w:cs="宋体" w:hint="eastAsia"/>
                <w:szCs w:val="21"/>
              </w:rPr>
              <w:t>1、色彩模式为24位彩色影像得1分；</w:t>
            </w:r>
          </w:p>
          <w:p w:rsidR="00E933FF" w:rsidRDefault="007E08FA">
            <w:pPr>
              <w:rPr>
                <w:rFonts w:ascii="宋体" w:hAnsi="宋体" w:cs="宋体"/>
                <w:szCs w:val="21"/>
              </w:rPr>
            </w:pPr>
            <w:r>
              <w:rPr>
                <w:rFonts w:ascii="宋体" w:hAnsi="宋体" w:cs="宋体" w:hint="eastAsia"/>
                <w:szCs w:val="21"/>
              </w:rPr>
              <w:t>2、获取的影像无抖动、无模糊得1分；</w:t>
            </w:r>
          </w:p>
          <w:p w:rsidR="00E933FF" w:rsidRDefault="007E08FA">
            <w:pPr>
              <w:rPr>
                <w:rFonts w:ascii="宋体" w:hAnsi="宋体" w:cs="宋体"/>
                <w:szCs w:val="21"/>
              </w:rPr>
            </w:pPr>
            <w:r>
              <w:rPr>
                <w:rFonts w:ascii="宋体" w:hAnsi="宋体" w:cs="宋体" w:hint="eastAsia"/>
                <w:szCs w:val="21"/>
              </w:rPr>
              <w:t>3、相机镜头可量测或者后处理带精确畸变改正得1分。</w:t>
            </w:r>
          </w:p>
        </w:tc>
      </w:tr>
      <w:tr w:rsidR="00E933FF">
        <w:trPr>
          <w:trHeight w:val="1702"/>
        </w:trPr>
        <w:tc>
          <w:tcPr>
            <w:tcW w:w="687" w:type="dxa"/>
            <w:vMerge/>
            <w:vAlign w:val="center"/>
          </w:tcPr>
          <w:p w:rsidR="00E933FF" w:rsidRDefault="00E933FF">
            <w:pPr>
              <w:rPr>
                <w:rFonts w:ascii="宋体" w:hAnsi="宋体" w:cs="宋体"/>
                <w:szCs w:val="21"/>
              </w:rPr>
            </w:pPr>
          </w:p>
        </w:tc>
        <w:tc>
          <w:tcPr>
            <w:tcW w:w="999" w:type="dxa"/>
            <w:vAlign w:val="center"/>
          </w:tcPr>
          <w:p w:rsidR="00E933FF" w:rsidRDefault="007E08FA">
            <w:pPr>
              <w:rPr>
                <w:rFonts w:ascii="宋体" w:hAnsi="宋体" w:cs="宋体"/>
                <w:szCs w:val="21"/>
              </w:rPr>
            </w:pPr>
            <w:r>
              <w:rPr>
                <w:rFonts w:ascii="宋体" w:hAnsi="宋体" w:cs="宋体" w:hint="eastAsia"/>
                <w:szCs w:val="21"/>
              </w:rPr>
              <w:t>（4）安全性评价</w:t>
            </w:r>
          </w:p>
          <w:p w:rsidR="00E933FF" w:rsidRDefault="007E08FA">
            <w:pPr>
              <w:rPr>
                <w:rFonts w:ascii="宋体" w:hAnsi="宋体" w:cs="宋体"/>
                <w:szCs w:val="21"/>
              </w:rPr>
            </w:pPr>
            <w:r>
              <w:rPr>
                <w:rFonts w:ascii="宋体" w:hAnsi="宋体" w:cs="宋体" w:hint="eastAsia"/>
                <w:szCs w:val="21"/>
              </w:rPr>
              <w:t>3分</w:t>
            </w:r>
          </w:p>
        </w:tc>
        <w:tc>
          <w:tcPr>
            <w:tcW w:w="2695" w:type="dxa"/>
          </w:tcPr>
          <w:p w:rsidR="00E933FF" w:rsidRDefault="007E08FA">
            <w:pPr>
              <w:rPr>
                <w:rFonts w:ascii="宋体" w:hAnsi="宋体" w:cs="宋体"/>
                <w:szCs w:val="21"/>
              </w:rPr>
            </w:pPr>
            <w:r>
              <w:rPr>
                <w:rFonts w:ascii="宋体" w:hAnsi="宋体" w:cs="宋体" w:hint="eastAsia"/>
                <w:szCs w:val="21"/>
              </w:rPr>
              <w:t>1、起飞过程稳定，电机噪音小；</w:t>
            </w:r>
          </w:p>
          <w:p w:rsidR="00E933FF" w:rsidRDefault="007E08FA">
            <w:pPr>
              <w:rPr>
                <w:rFonts w:ascii="宋体" w:hAnsi="宋体" w:cs="宋体"/>
                <w:szCs w:val="21"/>
              </w:rPr>
            </w:pPr>
            <w:r>
              <w:rPr>
                <w:rFonts w:ascii="宋体" w:hAnsi="宋体" w:cs="宋体" w:hint="eastAsia"/>
                <w:szCs w:val="21"/>
              </w:rPr>
              <w:t>2、航飞过程稳定性好，抗风、防干扰能力强；</w:t>
            </w:r>
          </w:p>
          <w:p w:rsidR="00E933FF" w:rsidRDefault="007E08FA">
            <w:pPr>
              <w:rPr>
                <w:rFonts w:ascii="宋体" w:hAnsi="宋体" w:cs="宋体"/>
                <w:szCs w:val="21"/>
              </w:rPr>
            </w:pPr>
            <w:r>
              <w:rPr>
                <w:rFonts w:ascii="宋体" w:hAnsi="宋体" w:cs="宋体" w:hint="eastAsia"/>
                <w:szCs w:val="21"/>
              </w:rPr>
              <w:t>3、回收安全，操作简单，可靠性高。</w:t>
            </w:r>
          </w:p>
        </w:tc>
        <w:tc>
          <w:tcPr>
            <w:tcW w:w="2160" w:type="dxa"/>
            <w:vAlign w:val="center"/>
          </w:tcPr>
          <w:p w:rsidR="00E933FF" w:rsidRDefault="007E08FA">
            <w:pPr>
              <w:rPr>
                <w:rFonts w:ascii="宋体" w:hAnsi="宋体" w:cs="宋体"/>
                <w:szCs w:val="21"/>
              </w:rPr>
            </w:pPr>
            <w:r>
              <w:rPr>
                <w:rFonts w:ascii="宋体" w:hAnsi="宋体" w:cs="宋体" w:hint="eastAsia"/>
                <w:szCs w:val="21"/>
              </w:rPr>
              <w:t>1、起飞过程稳定，电机噪音小；</w:t>
            </w:r>
          </w:p>
          <w:p w:rsidR="00E933FF" w:rsidRDefault="007E08FA">
            <w:pPr>
              <w:rPr>
                <w:rFonts w:ascii="宋体" w:hAnsi="宋体" w:cs="宋体"/>
                <w:szCs w:val="21"/>
              </w:rPr>
            </w:pPr>
            <w:r>
              <w:rPr>
                <w:rFonts w:ascii="宋体" w:hAnsi="宋体" w:cs="宋体" w:hint="eastAsia"/>
                <w:szCs w:val="21"/>
              </w:rPr>
              <w:t>2、航飞过程稳定性好，抗风、防干扰能力强；</w:t>
            </w:r>
          </w:p>
          <w:p w:rsidR="00E933FF" w:rsidRDefault="007E08FA">
            <w:pPr>
              <w:rPr>
                <w:rFonts w:ascii="宋体" w:hAnsi="宋体" w:cs="宋体"/>
                <w:szCs w:val="21"/>
              </w:rPr>
            </w:pPr>
            <w:r>
              <w:rPr>
                <w:rFonts w:ascii="宋体" w:hAnsi="宋体" w:cs="宋体" w:hint="eastAsia"/>
                <w:szCs w:val="21"/>
              </w:rPr>
              <w:t>3、回收安全，操作简单，可靠性高。</w:t>
            </w:r>
          </w:p>
        </w:tc>
        <w:tc>
          <w:tcPr>
            <w:tcW w:w="1379" w:type="dxa"/>
            <w:vAlign w:val="center"/>
          </w:tcPr>
          <w:p w:rsidR="00E933FF" w:rsidRDefault="007E08FA">
            <w:pPr>
              <w:rPr>
                <w:rFonts w:ascii="宋体" w:hAnsi="宋体" w:cs="宋体"/>
                <w:szCs w:val="21"/>
              </w:rPr>
            </w:pPr>
            <w:r>
              <w:rPr>
                <w:rFonts w:ascii="宋体" w:hAnsi="宋体" w:cs="宋体" w:hint="eastAsia"/>
                <w:szCs w:val="21"/>
              </w:rPr>
              <w:t>符合________项要求</w:t>
            </w:r>
          </w:p>
        </w:tc>
        <w:tc>
          <w:tcPr>
            <w:tcW w:w="2221" w:type="dxa"/>
            <w:vAlign w:val="center"/>
          </w:tcPr>
          <w:p w:rsidR="00E933FF" w:rsidRDefault="007E08FA">
            <w:pPr>
              <w:rPr>
                <w:rFonts w:ascii="宋体" w:hAnsi="宋体" w:cs="宋体"/>
                <w:szCs w:val="21"/>
              </w:rPr>
            </w:pPr>
            <w:r>
              <w:rPr>
                <w:rFonts w:ascii="宋体" w:hAnsi="宋体" w:cs="宋体" w:hint="eastAsia"/>
                <w:szCs w:val="21"/>
              </w:rPr>
              <w:t>1、起飞过程稳定，电机噪音小得1分；</w:t>
            </w:r>
          </w:p>
          <w:p w:rsidR="00E933FF" w:rsidRDefault="007E08FA">
            <w:pPr>
              <w:rPr>
                <w:rFonts w:ascii="宋体" w:hAnsi="宋体" w:cs="宋体"/>
                <w:szCs w:val="21"/>
              </w:rPr>
            </w:pPr>
            <w:r>
              <w:rPr>
                <w:rFonts w:ascii="宋体" w:hAnsi="宋体" w:cs="宋体" w:hint="eastAsia"/>
                <w:szCs w:val="21"/>
              </w:rPr>
              <w:t>2、航飞过程稳定性好，抗风、防干扰能力强得1分；</w:t>
            </w:r>
          </w:p>
          <w:p w:rsidR="00E933FF" w:rsidRDefault="007E08FA">
            <w:pPr>
              <w:rPr>
                <w:rFonts w:ascii="宋体" w:hAnsi="宋体" w:cs="宋体"/>
                <w:szCs w:val="21"/>
              </w:rPr>
            </w:pPr>
            <w:r>
              <w:rPr>
                <w:rFonts w:ascii="宋体" w:hAnsi="宋体" w:cs="宋体" w:hint="eastAsia"/>
                <w:szCs w:val="21"/>
              </w:rPr>
              <w:t>3、回收安全，操作简单，可靠性高得1分。</w:t>
            </w:r>
          </w:p>
        </w:tc>
      </w:tr>
      <w:tr w:rsidR="00E933FF">
        <w:trPr>
          <w:trHeight w:val="1459"/>
        </w:trPr>
        <w:tc>
          <w:tcPr>
            <w:tcW w:w="687" w:type="dxa"/>
            <w:vMerge w:val="restart"/>
            <w:vAlign w:val="center"/>
          </w:tcPr>
          <w:p w:rsidR="00E933FF" w:rsidRDefault="007E08FA">
            <w:pPr>
              <w:rPr>
                <w:rFonts w:ascii="宋体" w:hAnsi="宋体" w:cs="宋体"/>
                <w:szCs w:val="21"/>
              </w:rPr>
            </w:pPr>
            <w:r>
              <w:rPr>
                <w:rFonts w:ascii="宋体" w:hAnsi="宋体" w:cs="宋体" w:hint="eastAsia"/>
                <w:szCs w:val="21"/>
              </w:rPr>
              <w:t>3、系统完整性等测试</w:t>
            </w:r>
          </w:p>
          <w:p w:rsidR="00E933FF" w:rsidRDefault="007E08FA">
            <w:pPr>
              <w:rPr>
                <w:rFonts w:ascii="宋体" w:hAnsi="宋体" w:cs="宋体"/>
                <w:szCs w:val="21"/>
              </w:rPr>
            </w:pPr>
            <w:r>
              <w:rPr>
                <w:rFonts w:ascii="宋体" w:hAnsi="宋体" w:cs="宋体" w:hint="eastAsia"/>
                <w:szCs w:val="21"/>
              </w:rPr>
              <w:t>4分</w:t>
            </w:r>
          </w:p>
        </w:tc>
        <w:tc>
          <w:tcPr>
            <w:tcW w:w="999" w:type="dxa"/>
            <w:vAlign w:val="center"/>
          </w:tcPr>
          <w:p w:rsidR="00E933FF" w:rsidRDefault="007E08FA">
            <w:pPr>
              <w:rPr>
                <w:rFonts w:ascii="宋体" w:hAnsi="宋体" w:cs="宋体"/>
                <w:szCs w:val="21"/>
              </w:rPr>
            </w:pPr>
            <w:r>
              <w:rPr>
                <w:rFonts w:ascii="宋体" w:hAnsi="宋体" w:cs="宋体" w:hint="eastAsia"/>
                <w:szCs w:val="21"/>
              </w:rPr>
              <w:t>（1）设备完整性测试</w:t>
            </w:r>
          </w:p>
          <w:p w:rsidR="00E933FF" w:rsidRDefault="007E08FA">
            <w:pPr>
              <w:rPr>
                <w:rFonts w:ascii="宋体" w:hAnsi="宋体" w:cs="宋体"/>
                <w:szCs w:val="21"/>
              </w:rPr>
            </w:pPr>
            <w:r>
              <w:rPr>
                <w:rFonts w:ascii="宋体" w:hAnsi="宋体" w:cs="宋体" w:hint="eastAsia"/>
                <w:szCs w:val="21"/>
              </w:rPr>
              <w:t>2分</w:t>
            </w:r>
          </w:p>
        </w:tc>
        <w:tc>
          <w:tcPr>
            <w:tcW w:w="2695" w:type="dxa"/>
          </w:tcPr>
          <w:p w:rsidR="00E933FF" w:rsidRDefault="00E933FF">
            <w:pPr>
              <w:rPr>
                <w:rFonts w:ascii="宋体" w:hAnsi="宋体" w:cs="宋体"/>
                <w:szCs w:val="21"/>
              </w:rPr>
            </w:pPr>
          </w:p>
          <w:p w:rsidR="00E933FF" w:rsidRDefault="007E08FA">
            <w:pPr>
              <w:rPr>
                <w:rFonts w:ascii="宋体" w:hAnsi="宋体" w:cs="宋体"/>
                <w:szCs w:val="21"/>
              </w:rPr>
            </w:pPr>
            <w:r>
              <w:rPr>
                <w:rFonts w:ascii="宋体" w:hAnsi="宋体" w:cs="宋体" w:hint="eastAsia"/>
                <w:szCs w:val="21"/>
              </w:rPr>
              <w:t>对全套设备进行完整性设计评测。</w:t>
            </w:r>
          </w:p>
        </w:tc>
        <w:tc>
          <w:tcPr>
            <w:tcW w:w="2160" w:type="dxa"/>
            <w:vAlign w:val="center"/>
          </w:tcPr>
          <w:p w:rsidR="00E933FF" w:rsidRDefault="007E08FA">
            <w:pPr>
              <w:rPr>
                <w:rFonts w:ascii="宋体" w:hAnsi="宋体" w:cs="宋体"/>
                <w:szCs w:val="21"/>
              </w:rPr>
            </w:pPr>
            <w:r>
              <w:rPr>
                <w:rFonts w:ascii="宋体" w:hAnsi="宋体" w:cs="宋体" w:hint="eastAsia"/>
                <w:szCs w:val="21"/>
              </w:rPr>
              <w:t>全套设备具有一整套完整的设计，无拼凑现象。不存在外接模块的安全隐患。</w:t>
            </w:r>
          </w:p>
        </w:tc>
        <w:tc>
          <w:tcPr>
            <w:tcW w:w="1379" w:type="dxa"/>
            <w:vAlign w:val="center"/>
          </w:tcPr>
          <w:p w:rsidR="00E933FF" w:rsidRDefault="007E08FA">
            <w:pPr>
              <w:rPr>
                <w:rFonts w:ascii="宋体" w:hAnsi="宋体" w:cs="宋体"/>
                <w:szCs w:val="21"/>
              </w:rPr>
            </w:pPr>
            <w:r>
              <w:rPr>
                <w:rFonts w:ascii="宋体" w:hAnsi="宋体" w:cs="宋体" w:hint="eastAsia"/>
                <w:szCs w:val="21"/>
              </w:rPr>
              <w:t>是否符合要求：</w:t>
            </w:r>
          </w:p>
          <w:p w:rsidR="00E933FF" w:rsidRDefault="007E08FA">
            <w:pPr>
              <w:rPr>
                <w:rFonts w:ascii="宋体" w:hAnsi="宋体" w:cs="宋体"/>
                <w:szCs w:val="21"/>
              </w:rPr>
            </w:pPr>
            <w:r>
              <w:rPr>
                <w:rFonts w:ascii="宋体" w:hAnsi="宋体" w:cs="宋体" w:hint="eastAsia"/>
                <w:szCs w:val="21"/>
              </w:rPr>
              <w:t>是□ 否□</w:t>
            </w:r>
          </w:p>
        </w:tc>
        <w:tc>
          <w:tcPr>
            <w:tcW w:w="2221" w:type="dxa"/>
            <w:vAlign w:val="center"/>
          </w:tcPr>
          <w:p w:rsidR="00E933FF" w:rsidRDefault="007E08FA">
            <w:pPr>
              <w:rPr>
                <w:rFonts w:ascii="宋体" w:hAnsi="宋体" w:cs="宋体"/>
                <w:szCs w:val="21"/>
              </w:rPr>
            </w:pPr>
            <w:r>
              <w:rPr>
                <w:rFonts w:ascii="宋体" w:hAnsi="宋体" w:cs="宋体" w:hint="eastAsia"/>
                <w:szCs w:val="21"/>
              </w:rPr>
              <w:t>全套设备具有一整套完整的设计，无拼凑现象。不存在外接模块的安全隐患得2分。</w:t>
            </w:r>
          </w:p>
        </w:tc>
      </w:tr>
      <w:tr w:rsidR="00E933FF">
        <w:trPr>
          <w:trHeight w:val="1459"/>
        </w:trPr>
        <w:tc>
          <w:tcPr>
            <w:tcW w:w="687" w:type="dxa"/>
            <w:vMerge/>
            <w:vAlign w:val="center"/>
          </w:tcPr>
          <w:p w:rsidR="00E933FF" w:rsidRDefault="00E933FF">
            <w:pPr>
              <w:rPr>
                <w:rFonts w:ascii="宋体" w:hAnsi="宋体" w:cs="宋体"/>
                <w:szCs w:val="21"/>
              </w:rPr>
            </w:pPr>
          </w:p>
        </w:tc>
        <w:tc>
          <w:tcPr>
            <w:tcW w:w="999" w:type="dxa"/>
            <w:vAlign w:val="center"/>
          </w:tcPr>
          <w:p w:rsidR="00E933FF" w:rsidRDefault="007E08FA">
            <w:pPr>
              <w:rPr>
                <w:rFonts w:ascii="宋体" w:hAnsi="宋体" w:cs="宋体"/>
                <w:szCs w:val="21"/>
              </w:rPr>
            </w:pPr>
            <w:r>
              <w:rPr>
                <w:rFonts w:ascii="宋体" w:hAnsi="宋体" w:cs="宋体" w:hint="eastAsia"/>
                <w:szCs w:val="21"/>
              </w:rPr>
              <w:t>（2）可操作性测试</w:t>
            </w:r>
          </w:p>
          <w:p w:rsidR="00E933FF" w:rsidRDefault="007E08FA">
            <w:pPr>
              <w:rPr>
                <w:rFonts w:ascii="宋体" w:hAnsi="宋体" w:cs="宋体"/>
                <w:szCs w:val="21"/>
              </w:rPr>
            </w:pPr>
            <w:r>
              <w:rPr>
                <w:rFonts w:ascii="宋体" w:hAnsi="宋体" w:cs="宋体" w:hint="eastAsia"/>
                <w:szCs w:val="21"/>
              </w:rPr>
              <w:t>1分</w:t>
            </w:r>
          </w:p>
        </w:tc>
        <w:tc>
          <w:tcPr>
            <w:tcW w:w="2695" w:type="dxa"/>
          </w:tcPr>
          <w:p w:rsidR="00E933FF" w:rsidRDefault="007E08FA">
            <w:pPr>
              <w:rPr>
                <w:rFonts w:ascii="宋体" w:hAnsi="宋体" w:cs="宋体"/>
                <w:szCs w:val="21"/>
              </w:rPr>
            </w:pPr>
            <w:r>
              <w:rPr>
                <w:rFonts w:ascii="宋体" w:hAnsi="宋体" w:cs="宋体" w:hint="eastAsia"/>
                <w:szCs w:val="21"/>
              </w:rPr>
              <w:t>对系统的操作界面风格、布局、常用操作、屏幕切换及显示键盘、鼠标的使用等设计进行测试</w:t>
            </w:r>
          </w:p>
        </w:tc>
        <w:tc>
          <w:tcPr>
            <w:tcW w:w="2160" w:type="dxa"/>
            <w:vAlign w:val="center"/>
          </w:tcPr>
          <w:p w:rsidR="00E933FF" w:rsidRDefault="007E08FA">
            <w:pPr>
              <w:rPr>
                <w:rFonts w:ascii="宋体" w:hAnsi="宋体" w:cs="宋体"/>
                <w:szCs w:val="21"/>
              </w:rPr>
            </w:pPr>
            <w:r>
              <w:rPr>
                <w:rFonts w:ascii="宋体" w:hAnsi="宋体" w:cs="宋体" w:hint="eastAsia"/>
                <w:szCs w:val="21"/>
              </w:rPr>
              <w:t>是否满足系统操作易用，符合用户使用习惯，能够简单方便的操作整套设备。</w:t>
            </w:r>
          </w:p>
        </w:tc>
        <w:tc>
          <w:tcPr>
            <w:tcW w:w="1379" w:type="dxa"/>
            <w:vAlign w:val="center"/>
          </w:tcPr>
          <w:p w:rsidR="00E933FF" w:rsidRDefault="007E08FA">
            <w:pPr>
              <w:rPr>
                <w:rFonts w:ascii="宋体" w:hAnsi="宋体" w:cs="宋体"/>
                <w:szCs w:val="21"/>
              </w:rPr>
            </w:pPr>
            <w:r>
              <w:rPr>
                <w:rFonts w:ascii="宋体" w:hAnsi="宋体" w:cs="宋体" w:hint="eastAsia"/>
                <w:szCs w:val="21"/>
              </w:rPr>
              <w:t>是否符合要求：</w:t>
            </w:r>
          </w:p>
          <w:p w:rsidR="00E933FF" w:rsidRDefault="007E08FA">
            <w:pPr>
              <w:rPr>
                <w:rFonts w:ascii="宋体" w:hAnsi="宋体" w:cs="宋体"/>
                <w:szCs w:val="21"/>
              </w:rPr>
            </w:pPr>
            <w:r>
              <w:rPr>
                <w:rFonts w:ascii="宋体" w:hAnsi="宋体" w:cs="宋体" w:hint="eastAsia"/>
                <w:szCs w:val="21"/>
              </w:rPr>
              <w:t>是□ 否□</w:t>
            </w:r>
          </w:p>
        </w:tc>
        <w:tc>
          <w:tcPr>
            <w:tcW w:w="2221" w:type="dxa"/>
            <w:vAlign w:val="center"/>
          </w:tcPr>
          <w:p w:rsidR="00E933FF" w:rsidRDefault="007E08FA">
            <w:pPr>
              <w:rPr>
                <w:rFonts w:ascii="宋体" w:hAnsi="宋体" w:cs="宋体"/>
                <w:szCs w:val="21"/>
              </w:rPr>
            </w:pPr>
            <w:r>
              <w:rPr>
                <w:rFonts w:ascii="宋体" w:hAnsi="宋体" w:cs="宋体" w:hint="eastAsia"/>
                <w:szCs w:val="21"/>
              </w:rPr>
              <w:t>满足系统操作易用，符合用户使用习惯，能够简单方便的操作整套设备得1分。</w:t>
            </w:r>
          </w:p>
        </w:tc>
      </w:tr>
      <w:tr w:rsidR="00E933FF">
        <w:trPr>
          <w:trHeight w:val="1459"/>
        </w:trPr>
        <w:tc>
          <w:tcPr>
            <w:tcW w:w="687" w:type="dxa"/>
            <w:vMerge/>
            <w:vAlign w:val="center"/>
          </w:tcPr>
          <w:p w:rsidR="00E933FF" w:rsidRDefault="00E933FF">
            <w:pPr>
              <w:rPr>
                <w:rFonts w:ascii="宋体" w:hAnsi="宋体" w:cs="宋体"/>
                <w:szCs w:val="21"/>
              </w:rPr>
            </w:pPr>
          </w:p>
        </w:tc>
        <w:tc>
          <w:tcPr>
            <w:tcW w:w="999" w:type="dxa"/>
            <w:vAlign w:val="center"/>
          </w:tcPr>
          <w:p w:rsidR="00E933FF" w:rsidRDefault="007E08FA">
            <w:pPr>
              <w:rPr>
                <w:rFonts w:ascii="宋体" w:hAnsi="宋体" w:cs="宋体"/>
                <w:szCs w:val="21"/>
              </w:rPr>
            </w:pPr>
            <w:r>
              <w:rPr>
                <w:rFonts w:ascii="宋体" w:hAnsi="宋体" w:cs="宋体" w:hint="eastAsia"/>
                <w:szCs w:val="21"/>
              </w:rPr>
              <w:t>（3）作业流程设计</w:t>
            </w:r>
          </w:p>
          <w:p w:rsidR="00E933FF" w:rsidRDefault="007E08FA">
            <w:pPr>
              <w:rPr>
                <w:rFonts w:ascii="宋体" w:hAnsi="宋体" w:cs="宋体"/>
                <w:szCs w:val="21"/>
              </w:rPr>
            </w:pPr>
            <w:r>
              <w:rPr>
                <w:rFonts w:ascii="宋体" w:hAnsi="宋体" w:cs="宋体" w:hint="eastAsia"/>
                <w:szCs w:val="21"/>
              </w:rPr>
              <w:t>1分</w:t>
            </w:r>
          </w:p>
        </w:tc>
        <w:tc>
          <w:tcPr>
            <w:tcW w:w="2695" w:type="dxa"/>
          </w:tcPr>
          <w:p w:rsidR="00E933FF" w:rsidRDefault="00E933FF">
            <w:pPr>
              <w:rPr>
                <w:rFonts w:ascii="宋体" w:hAnsi="宋体" w:cs="宋体"/>
                <w:szCs w:val="21"/>
              </w:rPr>
            </w:pPr>
          </w:p>
          <w:p w:rsidR="00E933FF" w:rsidRDefault="007E08FA">
            <w:pPr>
              <w:rPr>
                <w:rFonts w:ascii="宋体" w:hAnsi="宋体" w:cs="宋体"/>
                <w:szCs w:val="21"/>
              </w:rPr>
            </w:pPr>
            <w:r>
              <w:rPr>
                <w:rFonts w:ascii="宋体" w:hAnsi="宋体" w:cs="宋体" w:hint="eastAsia"/>
                <w:szCs w:val="21"/>
              </w:rPr>
              <w:t>对整个测试的作业流程进行评估</w:t>
            </w:r>
          </w:p>
        </w:tc>
        <w:tc>
          <w:tcPr>
            <w:tcW w:w="2160" w:type="dxa"/>
            <w:vAlign w:val="center"/>
          </w:tcPr>
          <w:p w:rsidR="00E933FF" w:rsidRDefault="007E08FA">
            <w:pPr>
              <w:rPr>
                <w:rFonts w:ascii="宋体" w:hAnsi="宋体" w:cs="宋体"/>
                <w:szCs w:val="21"/>
              </w:rPr>
            </w:pPr>
            <w:r>
              <w:rPr>
                <w:rFonts w:ascii="宋体" w:hAnsi="宋体" w:cs="宋体" w:hint="eastAsia"/>
                <w:szCs w:val="21"/>
              </w:rPr>
              <w:t>对整个测试流程规划是否合理，操作流程是否有清晰的规划，准备是否充足进行评审。</w:t>
            </w:r>
          </w:p>
        </w:tc>
        <w:tc>
          <w:tcPr>
            <w:tcW w:w="1379" w:type="dxa"/>
            <w:vAlign w:val="center"/>
          </w:tcPr>
          <w:p w:rsidR="00E933FF" w:rsidRDefault="007E08FA">
            <w:pPr>
              <w:rPr>
                <w:rFonts w:ascii="宋体" w:hAnsi="宋体" w:cs="宋体"/>
                <w:szCs w:val="21"/>
              </w:rPr>
            </w:pPr>
            <w:r>
              <w:rPr>
                <w:rFonts w:ascii="宋体" w:hAnsi="宋体" w:cs="宋体" w:hint="eastAsia"/>
                <w:szCs w:val="21"/>
              </w:rPr>
              <w:t>是否符合要求：</w:t>
            </w:r>
          </w:p>
          <w:p w:rsidR="00E933FF" w:rsidRDefault="007E08FA">
            <w:pPr>
              <w:rPr>
                <w:rFonts w:ascii="宋体" w:hAnsi="宋体" w:cs="宋体"/>
                <w:szCs w:val="21"/>
              </w:rPr>
            </w:pPr>
            <w:r>
              <w:rPr>
                <w:rFonts w:ascii="宋体" w:hAnsi="宋体" w:cs="宋体" w:hint="eastAsia"/>
                <w:szCs w:val="21"/>
              </w:rPr>
              <w:t>是□ 否□</w:t>
            </w:r>
          </w:p>
        </w:tc>
        <w:tc>
          <w:tcPr>
            <w:tcW w:w="2221" w:type="dxa"/>
            <w:vAlign w:val="center"/>
          </w:tcPr>
          <w:p w:rsidR="00E933FF" w:rsidRDefault="007E08FA">
            <w:pPr>
              <w:rPr>
                <w:rFonts w:ascii="宋体" w:hAnsi="宋体" w:cs="宋体"/>
                <w:szCs w:val="21"/>
              </w:rPr>
            </w:pPr>
            <w:r>
              <w:rPr>
                <w:rFonts w:ascii="宋体" w:hAnsi="宋体" w:cs="宋体" w:hint="eastAsia"/>
                <w:szCs w:val="21"/>
              </w:rPr>
              <w:t>整个测试流程规划合理，操作流程有清晰的规划得1分。</w:t>
            </w:r>
          </w:p>
        </w:tc>
      </w:tr>
    </w:tbl>
    <w:p w:rsidR="00E933FF" w:rsidRDefault="00E933FF">
      <w:pPr>
        <w:rPr>
          <w:rFonts w:ascii="宋体" w:hAnsi="宋体" w:cs="宋体"/>
          <w:szCs w:val="21"/>
        </w:rPr>
      </w:pPr>
    </w:p>
    <w:p w:rsidR="00E933FF" w:rsidRDefault="007E08FA">
      <w:pPr>
        <w:spacing w:line="360" w:lineRule="auto"/>
        <w:ind w:firstLineChars="196" w:firstLine="413"/>
        <w:rPr>
          <w:rFonts w:ascii="宋体" w:hAnsi="宋体" w:cs="宋体"/>
          <w:b/>
          <w:szCs w:val="21"/>
        </w:rPr>
      </w:pPr>
      <w:r>
        <w:rPr>
          <w:rFonts w:ascii="宋体" w:hAnsi="宋体" w:cs="宋体" w:hint="eastAsia"/>
          <w:b/>
          <w:szCs w:val="21"/>
        </w:rPr>
        <w:t>2.1技术测试说明：</w:t>
      </w:r>
    </w:p>
    <w:p w:rsidR="00E933FF" w:rsidRDefault="007E08FA">
      <w:pPr>
        <w:widowControl/>
        <w:shd w:val="clear" w:color="auto" w:fill="FFFFFF"/>
        <w:spacing w:line="360" w:lineRule="auto"/>
        <w:jc w:val="left"/>
        <w:rPr>
          <w:rFonts w:ascii="宋体" w:hAnsi="宋体" w:cs="宋体"/>
          <w:bCs/>
          <w:strike/>
          <w:szCs w:val="21"/>
          <w:highlight w:val="green"/>
        </w:rPr>
      </w:pPr>
      <w:r>
        <w:rPr>
          <w:rFonts w:ascii="宋体" w:hAnsi="宋体" w:cs="宋体" w:hint="eastAsia"/>
          <w:bCs/>
          <w:szCs w:val="21"/>
        </w:rPr>
        <w:t>2.1.1 投标人应在招标方指定时间整至北京城建勘测设计研究院有限责任公司集合，投标人自备待测试的无人机测绘系统，以及交通工具。由招标人工作人员依次带领投标人测试团队前往测试地点。</w:t>
      </w:r>
    </w:p>
    <w:p w:rsidR="00E933FF" w:rsidRDefault="007E08FA">
      <w:pPr>
        <w:spacing w:line="360" w:lineRule="auto"/>
        <w:rPr>
          <w:rFonts w:ascii="宋体" w:hAnsi="宋体" w:cs="宋体"/>
          <w:bCs/>
          <w:szCs w:val="21"/>
        </w:rPr>
      </w:pPr>
      <w:r>
        <w:rPr>
          <w:rFonts w:ascii="宋体" w:hAnsi="宋体" w:cs="宋体" w:hint="eastAsia"/>
          <w:bCs/>
          <w:szCs w:val="21"/>
        </w:rPr>
        <w:t>2.1.2 投标人无人机航测系统进行技术测试后经数据处理形成数据成果，成果提交至招标方指定的盘中；现场采集的原始数据在测试完成后，以压缩包形式提交至招标方工作人员；</w:t>
      </w:r>
    </w:p>
    <w:p w:rsidR="00F44196" w:rsidRDefault="007E08FA">
      <w:pPr>
        <w:spacing w:line="360" w:lineRule="auto"/>
        <w:rPr>
          <w:rFonts w:ascii="宋体" w:hAnsi="宋体" w:cs="宋体" w:hint="eastAsia"/>
          <w:bCs/>
          <w:strike/>
          <w:szCs w:val="21"/>
        </w:rPr>
      </w:pPr>
      <w:r>
        <w:rPr>
          <w:rFonts w:ascii="宋体" w:hAnsi="宋体" w:cs="宋体" w:hint="eastAsia"/>
          <w:bCs/>
          <w:szCs w:val="21"/>
        </w:rPr>
        <w:t>2.1.3 投标人需对测试过程记录签字确认。</w:t>
      </w:r>
    </w:p>
    <w:p w:rsidR="00E933FF" w:rsidRPr="005D26EA" w:rsidRDefault="007E08FA">
      <w:pPr>
        <w:spacing w:line="360" w:lineRule="auto"/>
        <w:rPr>
          <w:rFonts w:ascii="宋体" w:hAnsi="宋体" w:cs="宋体"/>
          <w:bCs/>
          <w:szCs w:val="21"/>
        </w:rPr>
      </w:pPr>
      <w:r w:rsidRPr="005D26EA">
        <w:rPr>
          <w:rFonts w:ascii="宋体" w:hAnsi="宋体" w:cs="宋体" w:hint="eastAsia"/>
          <w:bCs/>
          <w:szCs w:val="21"/>
        </w:rPr>
        <w:t>2.1.4 投标人应承诺参与本次测试的无人机航测系统与</w:t>
      </w:r>
      <w:r w:rsidR="005D26EA" w:rsidRPr="005D26EA">
        <w:rPr>
          <w:rFonts w:ascii="宋体" w:hAnsi="宋体" w:cs="宋体" w:hint="eastAsia"/>
          <w:bCs/>
          <w:szCs w:val="21"/>
        </w:rPr>
        <w:t>参与投标的无人机系统</w:t>
      </w:r>
      <w:r w:rsidRPr="005D26EA">
        <w:rPr>
          <w:rFonts w:ascii="宋体" w:hAnsi="宋体" w:cs="宋体" w:hint="eastAsia"/>
          <w:bCs/>
          <w:szCs w:val="21"/>
        </w:rPr>
        <w:t>完全一致。</w:t>
      </w:r>
    </w:p>
    <w:p w:rsidR="00E933FF" w:rsidRDefault="007E08FA">
      <w:pPr>
        <w:spacing w:line="360" w:lineRule="auto"/>
        <w:rPr>
          <w:rFonts w:ascii="宋体" w:hAnsi="宋体" w:cs="宋体"/>
          <w:b/>
          <w:bCs/>
          <w:szCs w:val="21"/>
        </w:rPr>
      </w:pPr>
      <w:r>
        <w:rPr>
          <w:rFonts w:ascii="宋体" w:hAnsi="宋体" w:cs="宋体" w:hint="eastAsia"/>
          <w:b/>
          <w:bCs/>
          <w:szCs w:val="21"/>
        </w:rPr>
        <w:t>2.1.5在测试过程中产生的一切费用由投标人自行承担；在测试过程中飞机的飞行安全以及由此引起的一切安全责任事故皆由投标人自行承担。</w:t>
      </w:r>
    </w:p>
    <w:p w:rsidR="00E933FF" w:rsidRDefault="007E08FA">
      <w:pPr>
        <w:numPr>
          <w:ilvl w:val="0"/>
          <w:numId w:val="7"/>
        </w:numPr>
        <w:spacing w:line="360" w:lineRule="auto"/>
        <w:rPr>
          <w:rFonts w:ascii="宋体" w:hAnsi="宋体" w:cs="宋体"/>
          <w:b/>
          <w:szCs w:val="21"/>
        </w:rPr>
      </w:pPr>
      <w:r>
        <w:rPr>
          <w:rFonts w:ascii="宋体" w:hAnsi="宋体" w:cs="宋体" w:hint="eastAsia"/>
          <w:b/>
          <w:szCs w:val="21"/>
        </w:rPr>
        <w:t>技术培训</w:t>
      </w:r>
    </w:p>
    <w:p w:rsidR="00E933FF" w:rsidRDefault="007E08FA">
      <w:pPr>
        <w:spacing w:line="360" w:lineRule="auto"/>
        <w:ind w:left="420"/>
        <w:rPr>
          <w:rFonts w:ascii="宋体" w:hAnsi="宋体" w:cs="宋体"/>
          <w:szCs w:val="21"/>
        </w:rPr>
      </w:pPr>
      <w:r>
        <w:rPr>
          <w:rFonts w:ascii="宋体" w:hAnsi="宋体" w:cs="宋体" w:hint="eastAsia"/>
          <w:szCs w:val="21"/>
        </w:rPr>
        <w:t>3.1中标人须对招标人的技术人员培训。投标人须在投标文件中提供详细的培训计划，包括培训内容、培训时间、培训费用等。</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 xml:space="preserve">3.2技术培训费用应包含在投标总价中。    </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3.3技术培训至少应包括下列内容：</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（1）投标人有责任完成对所有硬件产品、随机系统、系统集成、开发技术及工具等在内的全部培训，培训包括技术人员培训、系统维护培训。</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2）技术人员培训分二种，现场培训、集中培训。现场培训指在设备的安装调试、故障处理过程中，对招标人员进行实际的操作和故障处理培训。整套设备安装、调试完成后，投标人应对招标方技术人员进行一次集中培训。</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（3）中标人必须提供满足系统管理要求、高质量的培训服务。</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（4）对于需要培训的内容，必须提供完整的培训资料、培训计划等文档。</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（5）具体明确培训人数及课时。现场培训和集中培训人数及课时由投标人自行根据实力提供。</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3.4在用户所在地提供不低于4人的免费产品培训，在最多不超过3个天的培训时长情况下，保证没有专业基础的受训人员能够熟练操作飞行器和地面设备，具备正常环境下执行飞行任务的技能。</w:t>
      </w:r>
    </w:p>
    <w:p w:rsidR="00E933FF" w:rsidRDefault="007E08FA">
      <w:pPr>
        <w:spacing w:line="360" w:lineRule="auto"/>
        <w:ind w:firstLineChars="196" w:firstLine="413"/>
        <w:rPr>
          <w:rFonts w:ascii="宋体" w:hAnsi="宋体" w:cs="宋体"/>
          <w:b/>
          <w:szCs w:val="21"/>
        </w:rPr>
      </w:pPr>
      <w:r>
        <w:rPr>
          <w:rFonts w:ascii="宋体" w:hAnsi="宋体" w:cs="宋体" w:hint="eastAsia"/>
          <w:b/>
          <w:szCs w:val="21"/>
        </w:rPr>
        <w:t>4、售后服务</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4.1要求投标人必须保证销售一条龙服务，在北京有总部，能提供本地化服务。</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4.3飞行器系统硬件和地面站系统硬件1年质保，电池6个月质保，质保期内因产品质量原因提供免费维修或更换。</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4.4投标人应该具备较强的本地化售后服务能力，拥有足够的技术服务人员，提供本地化7x24小时技术支持服务，能够提供完善可靠的技术支持，出现故障半小时响应，现场服务能在48小时内到达，72小时解决问题。提供飞行器系统软件和地面站系统等相关软件终身免费更新升级。</w:t>
      </w:r>
    </w:p>
    <w:p w:rsidR="00E933FF" w:rsidRDefault="007E08FA">
      <w:pPr>
        <w:spacing w:line="360" w:lineRule="auto"/>
        <w:ind w:firstLineChars="200" w:firstLine="422"/>
        <w:rPr>
          <w:rFonts w:ascii="宋体" w:hAnsi="宋体" w:cs="宋体"/>
          <w:b/>
          <w:szCs w:val="21"/>
        </w:rPr>
      </w:pPr>
      <w:r>
        <w:rPr>
          <w:rFonts w:ascii="宋体" w:hAnsi="宋体" w:cs="宋体" w:hint="eastAsia"/>
          <w:b/>
          <w:szCs w:val="21"/>
        </w:rPr>
        <w:t>5、服务要求</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5.1 中标人提供的设备，必须符合招标文件及其投标文件规定的要求，如有不符，采购人可以无条件退货，造成的损失由中标人承担。</w:t>
      </w:r>
    </w:p>
    <w:p w:rsidR="00E933FF" w:rsidRDefault="007E08FA">
      <w:pPr>
        <w:spacing w:line="360" w:lineRule="auto"/>
        <w:ind w:firstLineChars="200" w:firstLine="422"/>
        <w:rPr>
          <w:rFonts w:ascii="宋体" w:hAnsi="宋体" w:cs="宋体"/>
          <w:b/>
          <w:szCs w:val="21"/>
        </w:rPr>
      </w:pPr>
      <w:r>
        <w:rPr>
          <w:rFonts w:ascii="宋体" w:hAnsi="宋体" w:cs="宋体" w:hint="eastAsia"/>
          <w:b/>
          <w:szCs w:val="21"/>
        </w:rPr>
        <w:t>6、验收标准：按上述要求验收。</w:t>
      </w:r>
    </w:p>
    <w:p w:rsidR="00E933FF" w:rsidRDefault="007E08FA">
      <w:pPr>
        <w:spacing w:line="360" w:lineRule="auto"/>
        <w:rPr>
          <w:rFonts w:ascii="黑体" w:eastAsia="黑体"/>
          <w:bCs/>
          <w:sz w:val="24"/>
        </w:rPr>
      </w:pPr>
      <w:r>
        <w:rPr>
          <w:kern w:val="0"/>
        </w:rPr>
        <w:br w:type="page"/>
      </w:r>
      <w:bookmarkEnd w:id="24"/>
    </w:p>
    <w:p w:rsidR="00E933FF" w:rsidRDefault="007E08FA">
      <w:pPr>
        <w:pStyle w:val="1"/>
        <w:numPr>
          <w:ilvl w:val="0"/>
          <w:numId w:val="0"/>
        </w:numPr>
      </w:pPr>
      <w:bookmarkStart w:id="26" w:name="_Toc12653"/>
      <w:r>
        <w:rPr>
          <w:rFonts w:hint="eastAsia"/>
        </w:rPr>
        <w:t>第五章</w:t>
      </w:r>
      <w:r>
        <w:rPr>
          <w:rFonts w:hint="eastAsia"/>
        </w:rPr>
        <w:t xml:space="preserve"> </w:t>
      </w:r>
      <w:r>
        <w:rPr>
          <w:rFonts w:hint="eastAsia"/>
        </w:rPr>
        <w:t>合同条款</w:t>
      </w:r>
      <w:bookmarkEnd w:id="26"/>
    </w:p>
    <w:p w:rsidR="00E933FF" w:rsidRDefault="007E08FA">
      <w:pPr>
        <w:widowControl/>
        <w:shd w:val="clear" w:color="auto" w:fill="FFFFFF"/>
        <w:spacing w:line="360" w:lineRule="auto"/>
        <w:rPr>
          <w:rFonts w:ascii="Arial" w:hAnsi="Arial" w:cs="Arial"/>
          <w:szCs w:val="21"/>
        </w:rPr>
      </w:pPr>
      <w:r>
        <w:rPr>
          <w:rFonts w:ascii="Arial" w:hAnsi="Arial" w:cs="Arial"/>
          <w:szCs w:val="21"/>
        </w:rPr>
        <w:t>买方：</w:t>
      </w:r>
      <w:r>
        <w:rPr>
          <w:rFonts w:ascii="Arial" w:hAnsi="Arial" w:cs="Arial" w:hint="eastAsia"/>
          <w:szCs w:val="21"/>
        </w:rPr>
        <w:t>北京城建勘测设计研究院有限责任公司</w:t>
      </w:r>
    </w:p>
    <w:p w:rsidR="00E933FF" w:rsidRDefault="00E933FF">
      <w:pPr>
        <w:autoSpaceDE w:val="0"/>
        <w:autoSpaceDN w:val="0"/>
        <w:adjustRightInd w:val="0"/>
        <w:spacing w:line="360" w:lineRule="auto"/>
        <w:ind w:firstLineChars="200" w:firstLine="420"/>
        <w:rPr>
          <w:rFonts w:ascii="Arial" w:hAnsi="Arial" w:cs="Arial"/>
          <w:szCs w:val="21"/>
        </w:rPr>
      </w:pPr>
    </w:p>
    <w:p w:rsidR="00E933FF" w:rsidRDefault="007E08FA">
      <w:pPr>
        <w:autoSpaceDE w:val="0"/>
        <w:autoSpaceDN w:val="0"/>
        <w:adjustRightInd w:val="0"/>
        <w:spacing w:line="360" w:lineRule="auto"/>
        <w:rPr>
          <w:rFonts w:ascii="Arial" w:hAnsi="Arial" w:cs="Arial"/>
          <w:szCs w:val="21"/>
        </w:rPr>
      </w:pPr>
      <w:r>
        <w:rPr>
          <w:rFonts w:ascii="Arial" w:hAnsi="Arial" w:cs="Arial"/>
          <w:szCs w:val="21"/>
        </w:rPr>
        <w:t>卖方：</w:t>
      </w:r>
    </w:p>
    <w:p w:rsidR="00E933FF" w:rsidRDefault="00E933FF">
      <w:pPr>
        <w:autoSpaceDE w:val="0"/>
        <w:autoSpaceDN w:val="0"/>
        <w:adjustRightInd w:val="0"/>
        <w:spacing w:line="360" w:lineRule="auto"/>
        <w:ind w:firstLineChars="200" w:firstLine="420"/>
        <w:rPr>
          <w:rFonts w:ascii="Arial" w:hAnsi="Arial" w:cs="Arial"/>
          <w:szCs w:val="21"/>
        </w:rPr>
      </w:pPr>
    </w:p>
    <w:p w:rsidR="00E933FF" w:rsidRPr="00F44196" w:rsidRDefault="007E08FA">
      <w:pPr>
        <w:pStyle w:val="ab"/>
        <w:tabs>
          <w:tab w:val="left" w:pos="-235"/>
        </w:tabs>
        <w:autoSpaceDE w:val="0"/>
        <w:autoSpaceDN w:val="0"/>
        <w:adjustRightInd w:val="0"/>
        <w:spacing w:line="360" w:lineRule="auto"/>
        <w:ind w:firstLineChars="200" w:firstLine="420"/>
        <w:rPr>
          <w:szCs w:val="21"/>
        </w:rPr>
      </w:pPr>
      <w:r>
        <w:rPr>
          <w:rFonts w:ascii="Arial" w:hAnsi="Arial" w:cs="Arial"/>
          <w:szCs w:val="21"/>
        </w:rPr>
        <w:t>一、说明：</w:t>
      </w:r>
    </w:p>
    <w:p w:rsidR="00E933FF" w:rsidRDefault="007E08FA">
      <w:pPr>
        <w:tabs>
          <w:tab w:val="left" w:pos="-235"/>
        </w:tabs>
        <w:autoSpaceDE w:val="0"/>
        <w:autoSpaceDN w:val="0"/>
        <w:adjustRightInd w:val="0"/>
        <w:spacing w:line="360" w:lineRule="auto"/>
        <w:ind w:firstLine="420"/>
        <w:rPr>
          <w:rFonts w:ascii="Arial" w:hAnsi="Arial" w:cs="Arial"/>
          <w:szCs w:val="21"/>
        </w:rPr>
      </w:pPr>
      <w:r w:rsidRPr="00F44196">
        <w:rPr>
          <w:rFonts w:hAnsi="Arial"/>
          <w:szCs w:val="21"/>
        </w:rPr>
        <w:t>北京城建勘测设计研究院有限责任公司于</w:t>
      </w:r>
      <w:r w:rsidRPr="00F44196">
        <w:rPr>
          <w:szCs w:val="21"/>
        </w:rPr>
        <w:t>2017</w:t>
      </w:r>
      <w:r w:rsidRPr="00F44196">
        <w:rPr>
          <w:rFonts w:hAnsi="Arial"/>
          <w:szCs w:val="21"/>
        </w:rPr>
        <w:t>年</w:t>
      </w:r>
      <w:r w:rsidRPr="00F44196">
        <w:rPr>
          <w:szCs w:val="21"/>
        </w:rPr>
        <w:t>12</w:t>
      </w:r>
      <w:r w:rsidRPr="00F44196">
        <w:rPr>
          <w:rFonts w:hAnsi="Arial"/>
          <w:szCs w:val="21"/>
        </w:rPr>
        <w:t>月</w:t>
      </w:r>
      <w:r w:rsidR="00F44196" w:rsidRPr="00F44196">
        <w:rPr>
          <w:szCs w:val="21"/>
        </w:rPr>
        <w:t>6</w:t>
      </w:r>
      <w:r w:rsidRPr="00F44196">
        <w:rPr>
          <w:rFonts w:hAnsi="Arial"/>
          <w:szCs w:val="21"/>
        </w:rPr>
        <w:t>日组织了电动垂</w:t>
      </w:r>
      <w:r>
        <w:rPr>
          <w:rFonts w:ascii="Arial" w:hAnsi="Arial" w:cs="Arial" w:hint="eastAsia"/>
          <w:szCs w:val="21"/>
        </w:rPr>
        <w:t>直起降固定翼航测无人机系统</w:t>
      </w:r>
      <w:r>
        <w:rPr>
          <w:rFonts w:ascii="Arial" w:hAnsi="Arial" w:cs="Arial"/>
          <w:szCs w:val="21"/>
        </w:rPr>
        <w:t>的国内招标，经评委认真严格地评审，确定由卖方中标。</w:t>
      </w:r>
    </w:p>
    <w:p w:rsidR="00E933FF" w:rsidRDefault="007E08FA">
      <w:pPr>
        <w:pStyle w:val="ab"/>
        <w:tabs>
          <w:tab w:val="left" w:pos="-235"/>
        </w:tabs>
        <w:autoSpaceDE w:val="0"/>
        <w:autoSpaceDN w:val="0"/>
        <w:adjustRightInd w:val="0"/>
        <w:spacing w:line="360" w:lineRule="auto"/>
        <w:ind w:firstLineChars="200" w:firstLine="420"/>
        <w:rPr>
          <w:rFonts w:ascii="Arial" w:hAnsi="Arial" w:cs="Arial"/>
          <w:szCs w:val="21"/>
        </w:rPr>
      </w:pPr>
      <w:r>
        <w:rPr>
          <w:rFonts w:ascii="Arial" w:hAnsi="Arial" w:cs="Arial"/>
          <w:szCs w:val="21"/>
        </w:rPr>
        <w:t>二、合同条款：</w:t>
      </w:r>
    </w:p>
    <w:p w:rsidR="00E933FF" w:rsidRDefault="007E08FA">
      <w:pPr>
        <w:tabs>
          <w:tab w:val="left" w:pos="-235"/>
        </w:tabs>
        <w:autoSpaceDE w:val="0"/>
        <w:autoSpaceDN w:val="0"/>
        <w:adjustRightInd w:val="0"/>
        <w:spacing w:line="360" w:lineRule="auto"/>
        <w:ind w:firstLine="420"/>
        <w:rPr>
          <w:rFonts w:ascii="Arial" w:hAnsi="Arial" w:cs="Arial"/>
          <w:szCs w:val="21"/>
        </w:rPr>
      </w:pPr>
      <w:r>
        <w:rPr>
          <w:rFonts w:ascii="Arial" w:hAnsi="Arial" w:cs="Arial"/>
          <w:szCs w:val="21"/>
        </w:rPr>
        <w:t>合同由买卖双方签订，并依据招标文件规定，按下列合同条款买方同意购入，卖方同意卖出下列</w:t>
      </w:r>
      <w:r>
        <w:rPr>
          <w:rFonts w:ascii="Arial" w:hAnsi="Arial" w:cs="Arial" w:hint="eastAsia"/>
          <w:szCs w:val="21"/>
        </w:rPr>
        <w:t>电动垂直起降固定翼航测无人机系统</w:t>
      </w:r>
      <w:r>
        <w:rPr>
          <w:rFonts w:ascii="Arial" w:hAnsi="Arial" w:cs="Arial"/>
          <w:szCs w:val="21"/>
        </w:rPr>
        <w:t>。</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1</w:t>
      </w:r>
      <w:r>
        <w:rPr>
          <w:rFonts w:ascii="Arial" w:hAnsi="Arial" w:cs="Arial" w:hint="eastAsia"/>
          <w:b w:val="0"/>
          <w:sz w:val="21"/>
          <w:szCs w:val="21"/>
        </w:rPr>
        <w:t>、电动垂直起降固定翼航测无人机系统</w:t>
      </w:r>
      <w:r>
        <w:rPr>
          <w:rFonts w:ascii="Arial" w:hAnsi="Arial" w:cs="Arial"/>
          <w:b w:val="0"/>
          <w:sz w:val="21"/>
          <w:szCs w:val="21"/>
        </w:rPr>
        <w:t>名称、型号规格、数量及服务内容。</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详见</w:t>
      </w:r>
      <w:r>
        <w:rPr>
          <w:rFonts w:ascii="Arial" w:hAnsi="Arial" w:cs="Arial"/>
          <w:b w:val="0"/>
          <w:bCs/>
          <w:sz w:val="21"/>
          <w:szCs w:val="21"/>
        </w:rPr>
        <w:t>第四章：技术规格、参数及其他要求</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2</w:t>
      </w:r>
      <w:r>
        <w:rPr>
          <w:rFonts w:ascii="Arial" w:hAnsi="Arial" w:cs="Arial" w:hint="eastAsia"/>
          <w:b w:val="0"/>
          <w:sz w:val="21"/>
          <w:szCs w:val="21"/>
        </w:rPr>
        <w:t>、</w:t>
      </w:r>
      <w:r>
        <w:rPr>
          <w:rFonts w:ascii="Arial" w:hAnsi="Arial" w:cs="Arial"/>
          <w:b w:val="0"/>
          <w:sz w:val="21"/>
          <w:szCs w:val="21"/>
        </w:rPr>
        <w:t>合同总价（大写）：。</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 xml:space="preserve">           </w:t>
      </w:r>
      <w:r>
        <w:rPr>
          <w:rFonts w:ascii="Arial" w:hAnsi="Arial" w:cs="Arial"/>
          <w:b w:val="0"/>
          <w:sz w:val="21"/>
          <w:szCs w:val="21"/>
        </w:rPr>
        <w:t>（小写）：。</w:t>
      </w:r>
    </w:p>
    <w:p w:rsidR="00E933FF" w:rsidRDefault="007E08FA">
      <w:pPr>
        <w:spacing w:line="360" w:lineRule="auto"/>
        <w:ind w:firstLineChars="200" w:firstLine="420"/>
        <w:rPr>
          <w:rFonts w:ascii="Arial" w:hAnsi="Arial" w:cs="Arial"/>
          <w:bCs/>
          <w:szCs w:val="21"/>
        </w:rPr>
      </w:pPr>
      <w:r>
        <w:rPr>
          <w:rFonts w:ascii="Arial" w:hAnsi="Arial" w:cs="Arial"/>
          <w:szCs w:val="21"/>
        </w:rPr>
        <w:t>2.1</w:t>
      </w:r>
      <w:r>
        <w:rPr>
          <w:rFonts w:ascii="Arial" w:hAnsi="Arial" w:cs="Arial"/>
          <w:szCs w:val="21"/>
        </w:rPr>
        <w:t>投标报价，应包括本次招标范围内全部</w:t>
      </w:r>
      <w:r>
        <w:rPr>
          <w:rFonts w:ascii="Arial" w:hAnsi="Arial" w:cs="Arial" w:hint="eastAsia"/>
          <w:szCs w:val="21"/>
        </w:rPr>
        <w:t>电动垂直起降固定翼航测无人机系统</w:t>
      </w:r>
      <w:r>
        <w:rPr>
          <w:rFonts w:ascii="Arial" w:hAnsi="Arial" w:cs="Arial"/>
          <w:szCs w:val="21"/>
        </w:rPr>
        <w:t>、</w:t>
      </w:r>
      <w:r>
        <w:rPr>
          <w:rFonts w:ascii="Arial" w:hAnsi="Arial" w:cs="Arial" w:hint="eastAsia"/>
          <w:szCs w:val="21"/>
        </w:rPr>
        <w:t>随系统</w:t>
      </w:r>
      <w:r>
        <w:rPr>
          <w:rFonts w:ascii="Arial" w:hAnsi="Arial" w:cs="Arial"/>
          <w:szCs w:val="21"/>
        </w:rPr>
        <w:t>提供的备品配件及</w:t>
      </w:r>
      <w:r>
        <w:rPr>
          <w:rFonts w:ascii="Arial" w:hAnsi="Arial" w:cs="Arial"/>
          <w:bCs/>
          <w:szCs w:val="21"/>
        </w:rPr>
        <w:t>专用工具的价格、全部税、包装费、运杂费（运抵买方项目现场）、安装费、调试费、买方操作维护人员培训费、（含运输等费用）及投标人认为需要的其他费用等。</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2.2</w:t>
      </w:r>
      <w:r>
        <w:rPr>
          <w:rFonts w:ascii="Arial" w:hAnsi="Arial" w:cs="Arial"/>
          <w:b w:val="0"/>
          <w:sz w:val="21"/>
          <w:szCs w:val="21"/>
        </w:rPr>
        <w:t>在安装、调试、验收过程中，如发现有漏项、缺件，卖方应无条件、无偿补齐，所发生的一切费用，视为已包含在卖方投标时的投标报价之中，且并不因此而影响交付买方使用的时间。</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3</w:t>
      </w:r>
      <w:r>
        <w:rPr>
          <w:rFonts w:ascii="Arial" w:hAnsi="Arial" w:cs="Arial" w:hint="eastAsia"/>
          <w:b w:val="0"/>
          <w:sz w:val="21"/>
          <w:szCs w:val="21"/>
        </w:rPr>
        <w:t>、</w:t>
      </w:r>
      <w:r>
        <w:rPr>
          <w:rFonts w:ascii="Arial" w:hAnsi="Arial" w:cs="Arial"/>
          <w:b w:val="0"/>
          <w:sz w:val="21"/>
          <w:szCs w:val="21"/>
        </w:rPr>
        <w:t>交付使用时间：</w:t>
      </w:r>
    </w:p>
    <w:p w:rsidR="00E933FF" w:rsidRDefault="007E08FA">
      <w:pPr>
        <w:tabs>
          <w:tab w:val="left" w:pos="7350"/>
        </w:tabs>
        <w:spacing w:line="360" w:lineRule="auto"/>
        <w:ind w:firstLine="471"/>
        <w:rPr>
          <w:rFonts w:ascii="Arial" w:hAnsi="Arial" w:cs="Arial"/>
          <w:szCs w:val="21"/>
        </w:rPr>
      </w:pPr>
      <w:r>
        <w:rPr>
          <w:rFonts w:ascii="Arial" w:hAnsi="Arial" w:cs="Arial" w:hint="eastAsia"/>
          <w:szCs w:val="21"/>
        </w:rPr>
        <w:t>合同签订生效并买方支付首付款后，</w:t>
      </w:r>
      <w:r>
        <w:rPr>
          <w:rFonts w:ascii="Arial" w:hAnsi="Arial" w:cs="Arial" w:hint="eastAsia"/>
          <w:szCs w:val="21"/>
        </w:rPr>
        <w:t>10</w:t>
      </w:r>
      <w:r>
        <w:rPr>
          <w:rFonts w:ascii="Arial" w:hAnsi="Arial" w:cs="Arial" w:hint="eastAsia"/>
          <w:szCs w:val="21"/>
        </w:rPr>
        <w:t>天内</w:t>
      </w:r>
      <w:r>
        <w:rPr>
          <w:rFonts w:ascii="Arial" w:hAnsi="Arial" w:cs="Arial"/>
          <w:szCs w:val="21"/>
        </w:rPr>
        <w:t>全部</w:t>
      </w:r>
      <w:r>
        <w:rPr>
          <w:rFonts w:ascii="Arial" w:hAnsi="Arial" w:cs="Arial" w:hint="eastAsia"/>
          <w:szCs w:val="21"/>
        </w:rPr>
        <w:t>运抵现场，</w:t>
      </w:r>
      <w:r>
        <w:rPr>
          <w:rFonts w:ascii="Arial" w:hAnsi="Arial" w:cs="Arial"/>
          <w:szCs w:val="21"/>
        </w:rPr>
        <w:t>并安装、调试结束</w:t>
      </w:r>
      <w:r>
        <w:rPr>
          <w:rFonts w:ascii="Arial" w:hAnsi="Arial" w:cs="Arial" w:hint="eastAsia"/>
          <w:szCs w:val="21"/>
        </w:rPr>
        <w:t>，</w:t>
      </w:r>
      <w:r>
        <w:rPr>
          <w:rFonts w:ascii="Arial" w:hAnsi="Arial" w:cs="Arial"/>
          <w:szCs w:val="21"/>
        </w:rPr>
        <w:t>交付买方使用。</w:t>
      </w:r>
    </w:p>
    <w:p w:rsidR="00E933FF" w:rsidRDefault="007E08FA">
      <w:pPr>
        <w:widowControl/>
        <w:shd w:val="clear" w:color="auto" w:fill="FFFFFF"/>
        <w:spacing w:line="360" w:lineRule="auto"/>
        <w:ind w:firstLineChars="200" w:firstLine="420"/>
        <w:rPr>
          <w:rFonts w:ascii="Arial" w:hAnsi="Arial" w:cs="Arial"/>
          <w:bCs/>
          <w:szCs w:val="21"/>
        </w:rPr>
      </w:pPr>
      <w:r>
        <w:rPr>
          <w:rFonts w:ascii="Arial" w:hAnsi="Arial" w:cs="Arial" w:hint="eastAsia"/>
          <w:bCs/>
          <w:szCs w:val="21"/>
        </w:rPr>
        <w:t>4</w:t>
      </w:r>
      <w:r>
        <w:rPr>
          <w:rFonts w:ascii="Arial" w:hAnsi="Arial" w:cs="Arial" w:hint="eastAsia"/>
          <w:bCs/>
          <w:szCs w:val="21"/>
        </w:rPr>
        <w:t>、收货人：北京城建勘测设计研究院有限责任公司</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5</w:t>
      </w:r>
      <w:r>
        <w:rPr>
          <w:rFonts w:ascii="Arial" w:hAnsi="Arial" w:cs="Arial" w:hint="eastAsia"/>
          <w:b w:val="0"/>
          <w:sz w:val="21"/>
          <w:szCs w:val="21"/>
        </w:rPr>
        <w:t>、</w:t>
      </w:r>
      <w:r>
        <w:rPr>
          <w:rFonts w:ascii="Arial" w:hAnsi="Arial" w:cs="Arial"/>
          <w:b w:val="0"/>
          <w:sz w:val="21"/>
          <w:szCs w:val="21"/>
        </w:rPr>
        <w:t>交货地点：买方指定地点。</w:t>
      </w:r>
    </w:p>
    <w:p w:rsidR="00E933FF" w:rsidRDefault="007E08FA">
      <w:pPr>
        <w:pStyle w:val="a5"/>
        <w:tabs>
          <w:tab w:val="left" w:pos="-235"/>
        </w:tabs>
        <w:spacing w:line="360" w:lineRule="auto"/>
        <w:rPr>
          <w:rFonts w:ascii="Arial" w:hAnsi="Arial" w:cs="Arial"/>
          <w:b w:val="0"/>
          <w:sz w:val="21"/>
          <w:szCs w:val="21"/>
        </w:rPr>
      </w:pPr>
      <w:r>
        <w:rPr>
          <w:rFonts w:ascii="Arial" w:hAnsi="Arial" w:cs="Arial"/>
          <w:b w:val="0"/>
          <w:sz w:val="21"/>
          <w:szCs w:val="21"/>
        </w:rPr>
        <w:t>6</w:t>
      </w:r>
      <w:r>
        <w:rPr>
          <w:rFonts w:ascii="Arial" w:hAnsi="Arial" w:cs="Arial" w:hint="eastAsia"/>
          <w:b w:val="0"/>
          <w:sz w:val="21"/>
          <w:szCs w:val="21"/>
        </w:rPr>
        <w:t>、电动垂直起降固定翼航测无人机系统</w:t>
      </w:r>
      <w:r>
        <w:rPr>
          <w:rFonts w:ascii="Arial" w:hAnsi="Arial" w:cs="Arial"/>
          <w:b w:val="0"/>
          <w:sz w:val="21"/>
          <w:szCs w:val="21"/>
        </w:rPr>
        <w:t>的制造应符合下列标准或规范并据此验收：</w:t>
      </w:r>
    </w:p>
    <w:p w:rsidR="00E933FF" w:rsidRDefault="007E08FA">
      <w:pPr>
        <w:tabs>
          <w:tab w:val="left" w:pos="-235"/>
        </w:tabs>
        <w:spacing w:line="360" w:lineRule="auto"/>
        <w:ind w:firstLine="420"/>
        <w:rPr>
          <w:rFonts w:ascii="Arial" w:hAnsi="Arial" w:cs="Arial"/>
          <w:szCs w:val="21"/>
        </w:rPr>
      </w:pPr>
      <w:r>
        <w:rPr>
          <w:rFonts w:ascii="Arial" w:hAnsi="Arial" w:cs="Arial"/>
          <w:szCs w:val="21"/>
        </w:rPr>
        <w:t>7</w:t>
      </w:r>
      <w:r>
        <w:rPr>
          <w:rFonts w:ascii="Arial" w:hAnsi="Arial" w:cs="Arial" w:hint="eastAsia"/>
          <w:szCs w:val="21"/>
        </w:rPr>
        <w:t>、</w:t>
      </w:r>
      <w:r>
        <w:rPr>
          <w:rFonts w:ascii="Arial" w:hAnsi="Arial" w:cs="Arial"/>
          <w:szCs w:val="21"/>
        </w:rPr>
        <w:t>包装要求：全部</w:t>
      </w:r>
      <w:r>
        <w:rPr>
          <w:rFonts w:ascii="Arial" w:hAnsi="Arial" w:cs="Arial" w:hint="eastAsia"/>
          <w:szCs w:val="21"/>
        </w:rPr>
        <w:t>电动垂直起降固定翼航测无人机系统</w:t>
      </w:r>
      <w:r>
        <w:rPr>
          <w:rFonts w:ascii="Arial" w:hAnsi="Arial" w:cs="Arial"/>
          <w:szCs w:val="21"/>
        </w:rPr>
        <w:t>的外包装，必须采用防漏、防潮、防震、防锈、防盗和考虑到可能会发生的野蛮装卸等长途内陆运输及多次装卸之需要。</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8</w:t>
      </w:r>
      <w:r>
        <w:rPr>
          <w:rFonts w:ascii="Arial" w:hAnsi="Arial" w:cs="Arial" w:hint="eastAsia"/>
          <w:bCs/>
          <w:szCs w:val="21"/>
        </w:rPr>
        <w:t>、</w:t>
      </w:r>
      <w:r>
        <w:rPr>
          <w:rFonts w:ascii="Arial" w:hAnsi="Arial" w:cs="Arial"/>
          <w:bCs/>
          <w:szCs w:val="21"/>
        </w:rPr>
        <w:t>买方付款方式及期限：</w:t>
      </w:r>
    </w:p>
    <w:p w:rsidR="00E933FF" w:rsidRDefault="007E08FA">
      <w:pPr>
        <w:spacing w:line="360" w:lineRule="auto"/>
        <w:ind w:firstLineChars="200" w:firstLine="420"/>
        <w:rPr>
          <w:rFonts w:ascii="Arial" w:hAnsi="Arial" w:cs="Arial"/>
          <w:szCs w:val="21"/>
        </w:rPr>
      </w:pPr>
      <w:r>
        <w:rPr>
          <w:rFonts w:ascii="Arial" w:hAnsi="Arial" w:cs="Arial" w:hint="eastAsia"/>
          <w:bCs/>
          <w:szCs w:val="21"/>
        </w:rPr>
        <w:t>合同签订生效后，买方向卖方支付合同总价</w:t>
      </w:r>
      <w:r>
        <w:rPr>
          <w:rFonts w:ascii="Arial" w:hAnsi="Arial" w:cs="Arial" w:hint="eastAsia"/>
          <w:bCs/>
          <w:szCs w:val="21"/>
        </w:rPr>
        <w:t>30%</w:t>
      </w:r>
      <w:r>
        <w:rPr>
          <w:rFonts w:ascii="Arial" w:hAnsi="Arial" w:cs="Arial" w:hint="eastAsia"/>
          <w:bCs/>
          <w:szCs w:val="21"/>
        </w:rPr>
        <w:t>的预付款；系统设备全部运抵交货地点，并调试安装，买方向卖方支付合同总价</w:t>
      </w:r>
      <w:r>
        <w:rPr>
          <w:rFonts w:ascii="Arial" w:hAnsi="Arial" w:cs="Arial" w:hint="eastAsia"/>
          <w:bCs/>
          <w:szCs w:val="21"/>
        </w:rPr>
        <w:t>50%</w:t>
      </w:r>
      <w:r>
        <w:rPr>
          <w:rFonts w:ascii="Arial" w:hAnsi="Arial" w:cs="Arial" w:hint="eastAsia"/>
          <w:bCs/>
          <w:szCs w:val="21"/>
        </w:rPr>
        <w:t>的货款；整套系统试运行三个月并验收后，买方向卖方支付合同总价</w:t>
      </w:r>
      <w:r>
        <w:rPr>
          <w:rFonts w:ascii="Arial" w:hAnsi="Arial" w:cs="Arial" w:hint="eastAsia"/>
          <w:bCs/>
          <w:szCs w:val="21"/>
        </w:rPr>
        <w:t>20%</w:t>
      </w:r>
      <w:r>
        <w:rPr>
          <w:rFonts w:ascii="Arial" w:hAnsi="Arial" w:cs="Arial" w:hint="eastAsia"/>
          <w:bCs/>
          <w:szCs w:val="21"/>
        </w:rPr>
        <w:t>的剩余货款。</w:t>
      </w:r>
      <w:r>
        <w:rPr>
          <w:rFonts w:ascii="Arial" w:hAnsi="Arial" w:cs="Arial"/>
          <w:szCs w:val="21"/>
        </w:rPr>
        <w:t> </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9</w:t>
      </w:r>
      <w:r>
        <w:rPr>
          <w:rFonts w:ascii="Arial" w:hAnsi="Arial" w:cs="Arial" w:hint="eastAsia"/>
          <w:bCs/>
          <w:szCs w:val="21"/>
        </w:rPr>
        <w:t>、</w:t>
      </w:r>
      <w:r>
        <w:rPr>
          <w:rFonts w:ascii="Arial" w:hAnsi="Arial" w:cs="Arial"/>
          <w:bCs/>
          <w:szCs w:val="21"/>
        </w:rPr>
        <w:t>验收</w:t>
      </w:r>
    </w:p>
    <w:p w:rsidR="00E933FF" w:rsidRDefault="007E08FA">
      <w:pPr>
        <w:tabs>
          <w:tab w:val="left" w:pos="2160"/>
        </w:tabs>
        <w:spacing w:line="360" w:lineRule="auto"/>
        <w:ind w:firstLine="471"/>
        <w:rPr>
          <w:rFonts w:ascii="Arial" w:hAnsi="Arial" w:cs="Arial"/>
          <w:bCs/>
          <w:szCs w:val="21"/>
        </w:rPr>
      </w:pPr>
      <w:r>
        <w:rPr>
          <w:rFonts w:ascii="Arial" w:hAnsi="Arial" w:cs="Arial" w:hint="eastAsia"/>
          <w:bCs/>
          <w:szCs w:val="21"/>
        </w:rPr>
        <w:t>电动垂直起降固定翼航测无人机系统</w:t>
      </w:r>
      <w:r>
        <w:rPr>
          <w:rFonts w:ascii="Arial" w:hAnsi="Arial" w:cs="Arial"/>
          <w:bCs/>
          <w:szCs w:val="21"/>
        </w:rPr>
        <w:t>安装、调试结束，买、卖双方派员共同验收，</w:t>
      </w:r>
      <w:r>
        <w:rPr>
          <w:rFonts w:ascii="Arial" w:hAnsi="Arial" w:cs="Arial"/>
          <w:szCs w:val="21"/>
        </w:rPr>
        <w:t>达到验收标准，则验收合格。</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10</w:t>
      </w:r>
      <w:r>
        <w:rPr>
          <w:rFonts w:ascii="Arial" w:hAnsi="Arial" w:cs="Arial" w:hint="eastAsia"/>
          <w:bCs/>
          <w:szCs w:val="21"/>
        </w:rPr>
        <w:t>、</w:t>
      </w:r>
      <w:r>
        <w:rPr>
          <w:rFonts w:ascii="Arial" w:hAnsi="Arial" w:cs="Arial"/>
          <w:bCs/>
          <w:szCs w:val="21"/>
        </w:rPr>
        <w:t>质保期及售后服务</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hint="eastAsia"/>
          <w:bCs/>
          <w:szCs w:val="21"/>
        </w:rPr>
        <w:t>详见招标文件</w:t>
      </w:r>
      <w:r>
        <w:rPr>
          <w:rFonts w:ascii="Arial" w:hAnsi="Arial" w:cs="Arial"/>
          <w:bCs/>
          <w:szCs w:val="21"/>
        </w:rPr>
        <w:t>第四章要求</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hint="eastAsia"/>
          <w:bCs/>
          <w:szCs w:val="21"/>
        </w:rPr>
        <w:t>11</w:t>
      </w:r>
      <w:r>
        <w:rPr>
          <w:rFonts w:ascii="Arial" w:hAnsi="Arial" w:cs="Arial" w:hint="eastAsia"/>
          <w:bCs/>
          <w:szCs w:val="21"/>
        </w:rPr>
        <w:t>、培训服务</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hint="eastAsia"/>
          <w:bCs/>
          <w:szCs w:val="21"/>
        </w:rPr>
        <w:t>详见招标文件</w:t>
      </w:r>
      <w:r>
        <w:rPr>
          <w:rFonts w:ascii="Arial" w:hAnsi="Arial" w:cs="Arial"/>
          <w:bCs/>
          <w:szCs w:val="21"/>
        </w:rPr>
        <w:t>第四章要求</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2</w:t>
      </w:r>
      <w:r>
        <w:rPr>
          <w:rFonts w:ascii="Arial" w:hAnsi="Arial" w:cs="Arial" w:hint="eastAsia"/>
          <w:bCs/>
          <w:szCs w:val="21"/>
        </w:rPr>
        <w:t>、</w:t>
      </w:r>
      <w:r>
        <w:rPr>
          <w:rFonts w:ascii="Arial" w:hAnsi="Arial" w:cs="Arial"/>
          <w:bCs/>
          <w:szCs w:val="21"/>
        </w:rPr>
        <w:t>技术资料</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按第四章技术规格、参数及其他要求中的要求提供相关资料。</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hint="eastAsia"/>
          <w:bCs/>
          <w:szCs w:val="21"/>
        </w:rPr>
        <w:t>、</w:t>
      </w:r>
      <w:r>
        <w:rPr>
          <w:rFonts w:ascii="Arial" w:hAnsi="Arial" w:cs="Arial"/>
          <w:bCs/>
          <w:szCs w:val="21"/>
        </w:rPr>
        <w:t>卖方的违约责任</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.1</w:t>
      </w:r>
      <w:r>
        <w:rPr>
          <w:rFonts w:ascii="Arial" w:hAnsi="Arial" w:cs="Arial"/>
          <w:bCs/>
          <w:szCs w:val="21"/>
        </w:rPr>
        <w:t>卖方未按合同规定的质量要求交货，买方有权拒收，由此造成的直接损失和间接损失由卖方赔偿。</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.2</w:t>
      </w:r>
      <w:r>
        <w:rPr>
          <w:rFonts w:ascii="Arial" w:hAnsi="Arial" w:cs="Arial"/>
          <w:bCs/>
          <w:szCs w:val="21"/>
        </w:rPr>
        <w:t>卖方逾期交付（包括整修、返工、补交或由买方提出更改、卖方承诺，但未在承诺的工期内完成等）应向买方偿付违约金，每逾期</w:t>
      </w:r>
      <w:r>
        <w:rPr>
          <w:rFonts w:ascii="Arial" w:hAnsi="Arial" w:cs="Arial"/>
          <w:bCs/>
          <w:szCs w:val="21"/>
        </w:rPr>
        <w:t>1</w:t>
      </w:r>
      <w:r>
        <w:rPr>
          <w:rFonts w:ascii="Arial" w:hAnsi="Arial" w:cs="Arial"/>
          <w:bCs/>
          <w:szCs w:val="21"/>
        </w:rPr>
        <w:t>天，按合同总价的万分之五偿付违约金。</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 xml:space="preserve">.3 </w:t>
      </w:r>
      <w:r>
        <w:rPr>
          <w:rFonts w:ascii="Arial" w:hAnsi="Arial" w:cs="Arial"/>
          <w:bCs/>
          <w:szCs w:val="21"/>
        </w:rPr>
        <w:t>卖方不能交付或不能完成合同，卖方双倍返还买方已支付的货款，</w:t>
      </w:r>
      <w:r>
        <w:rPr>
          <w:rFonts w:ascii="Arial" w:hAnsi="Arial" w:cs="Arial" w:hint="eastAsia"/>
          <w:bCs/>
          <w:szCs w:val="21"/>
        </w:rPr>
        <w:t>买方同时有权解除合同。</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.4</w:t>
      </w:r>
      <w:r>
        <w:rPr>
          <w:rFonts w:ascii="Arial" w:hAnsi="Arial" w:cs="Arial"/>
          <w:bCs/>
          <w:szCs w:val="21"/>
        </w:rPr>
        <w:t>本合同所有</w:t>
      </w:r>
      <w:r>
        <w:rPr>
          <w:rFonts w:ascii="Arial" w:hAnsi="Arial" w:cs="Arial" w:hint="eastAsia"/>
          <w:bCs/>
          <w:szCs w:val="21"/>
        </w:rPr>
        <w:t>电动垂直起降固定翼航测无人机系统</w:t>
      </w:r>
      <w:r>
        <w:rPr>
          <w:rFonts w:ascii="Arial" w:hAnsi="Arial" w:cs="Arial"/>
          <w:bCs/>
          <w:szCs w:val="21"/>
        </w:rPr>
        <w:t>的制造及安装，都必须由卖方自己或投标文件中明确的单位承担，不得分包给其他单位。否则，买方有权按卖方不能交付或不能完成合同处理。</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 xml:space="preserve">.5 </w:t>
      </w:r>
      <w:r>
        <w:rPr>
          <w:rFonts w:ascii="Arial" w:hAnsi="Arial" w:cs="Arial"/>
          <w:bCs/>
          <w:szCs w:val="21"/>
        </w:rPr>
        <w:t>卖方履行义务不符合合同约定时，买方将扣减</w:t>
      </w:r>
      <w:r>
        <w:rPr>
          <w:rFonts w:ascii="Arial" w:hAnsi="Arial" w:cs="Arial" w:hint="eastAsia"/>
          <w:bCs/>
          <w:szCs w:val="21"/>
        </w:rPr>
        <w:t>5</w:t>
      </w:r>
      <w:r>
        <w:rPr>
          <w:rFonts w:ascii="Arial" w:hAnsi="Arial" w:cs="Arial"/>
          <w:bCs/>
          <w:szCs w:val="21"/>
        </w:rPr>
        <w:t>%</w:t>
      </w:r>
      <w:r>
        <w:rPr>
          <w:rFonts w:ascii="Arial" w:hAnsi="Arial" w:cs="Arial" w:hint="eastAsia"/>
          <w:bCs/>
          <w:szCs w:val="21"/>
        </w:rPr>
        <w:t>合同价款</w:t>
      </w:r>
      <w:r>
        <w:rPr>
          <w:rFonts w:ascii="Arial" w:hAnsi="Arial" w:cs="Arial"/>
          <w:bCs/>
          <w:szCs w:val="21"/>
        </w:rPr>
        <w:t>。</w:t>
      </w:r>
    </w:p>
    <w:p w:rsidR="00E933FF" w:rsidRDefault="007E08FA">
      <w:pPr>
        <w:pStyle w:val="a5"/>
        <w:spacing w:line="360" w:lineRule="auto"/>
        <w:ind w:firstLineChars="200"/>
        <w:rPr>
          <w:rFonts w:ascii="Arial" w:hAnsi="Arial" w:cs="Arial"/>
          <w:b w:val="0"/>
          <w:bCs/>
          <w:sz w:val="21"/>
          <w:szCs w:val="21"/>
        </w:rPr>
      </w:pPr>
      <w:r>
        <w:rPr>
          <w:rFonts w:ascii="Arial" w:hAnsi="Arial" w:cs="Arial"/>
          <w:b w:val="0"/>
          <w:bCs/>
          <w:sz w:val="21"/>
          <w:szCs w:val="21"/>
        </w:rPr>
        <w:t>1</w:t>
      </w:r>
      <w:r>
        <w:rPr>
          <w:rFonts w:ascii="Arial" w:hAnsi="Arial" w:cs="Arial" w:hint="eastAsia"/>
          <w:b w:val="0"/>
          <w:bCs/>
          <w:sz w:val="21"/>
          <w:szCs w:val="21"/>
        </w:rPr>
        <w:t>4</w:t>
      </w:r>
      <w:r>
        <w:rPr>
          <w:rFonts w:ascii="Arial" w:hAnsi="Arial" w:cs="Arial" w:hint="eastAsia"/>
          <w:b w:val="0"/>
          <w:bCs/>
          <w:sz w:val="21"/>
          <w:szCs w:val="21"/>
        </w:rPr>
        <w:t>、</w:t>
      </w:r>
      <w:r>
        <w:rPr>
          <w:rFonts w:ascii="Arial" w:hAnsi="Arial" w:cs="Arial"/>
          <w:b w:val="0"/>
          <w:bCs/>
          <w:sz w:val="21"/>
          <w:szCs w:val="21"/>
        </w:rPr>
        <w:t>买方的违约责任：买方未按合同规定的时间和要求向卖方提供相关安装条件等，卖方交付时间顺延。</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5</w:t>
      </w:r>
      <w:r>
        <w:rPr>
          <w:rFonts w:ascii="Arial" w:hAnsi="Arial" w:cs="Arial" w:hint="eastAsia"/>
          <w:szCs w:val="21"/>
        </w:rPr>
        <w:t>、</w:t>
      </w:r>
      <w:r>
        <w:rPr>
          <w:rFonts w:ascii="Arial" w:hAnsi="Arial" w:cs="Arial"/>
          <w:szCs w:val="21"/>
        </w:rPr>
        <w:t>卖方供给买方的</w:t>
      </w:r>
      <w:r>
        <w:rPr>
          <w:rFonts w:ascii="Arial" w:hAnsi="Arial" w:cs="Arial" w:hint="eastAsia"/>
          <w:szCs w:val="21"/>
        </w:rPr>
        <w:t>电动垂直起降固定翼航测无人机系统</w:t>
      </w:r>
      <w:r>
        <w:rPr>
          <w:rFonts w:ascii="Arial" w:hAnsi="Arial" w:cs="Arial"/>
          <w:szCs w:val="21"/>
        </w:rPr>
        <w:t>及卖方自己的用具，进入买方工地现场后的保管，由卖方负责；卖方在买方工地现场安装、调试、验收人员的安全、保险、食宿、交通由卖方负责。</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16</w:t>
      </w:r>
      <w:r>
        <w:rPr>
          <w:rFonts w:ascii="Arial" w:hAnsi="Arial" w:cs="Arial" w:hint="eastAsia"/>
          <w:bCs/>
          <w:szCs w:val="21"/>
        </w:rPr>
        <w:t>、</w:t>
      </w:r>
      <w:r>
        <w:rPr>
          <w:rFonts w:ascii="Arial" w:hAnsi="Arial" w:cs="Arial"/>
          <w:bCs/>
          <w:szCs w:val="21"/>
        </w:rPr>
        <w:t>买方使用卖方提供的</w:t>
      </w:r>
      <w:r>
        <w:rPr>
          <w:rFonts w:ascii="Arial" w:hAnsi="Arial" w:cs="Arial" w:hint="eastAsia"/>
          <w:bCs/>
          <w:szCs w:val="21"/>
        </w:rPr>
        <w:t>电动垂直起降固定翼航测无人机系统</w:t>
      </w:r>
      <w:r>
        <w:rPr>
          <w:rFonts w:ascii="Arial" w:hAnsi="Arial" w:cs="Arial"/>
          <w:bCs/>
          <w:szCs w:val="21"/>
        </w:rPr>
        <w:t>，当受到第三方提出的侵犯其专利权、商标权或工业设计权的起诉时，一切后果由卖方负责。</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17</w:t>
      </w:r>
      <w:r>
        <w:rPr>
          <w:rFonts w:ascii="Arial" w:hAnsi="Arial" w:cs="Arial" w:hint="eastAsia"/>
          <w:bCs/>
          <w:szCs w:val="21"/>
        </w:rPr>
        <w:t>、</w:t>
      </w:r>
      <w:r>
        <w:rPr>
          <w:rFonts w:ascii="Arial" w:hAnsi="Arial" w:cs="Arial"/>
          <w:bCs/>
          <w:szCs w:val="21"/>
        </w:rPr>
        <w:t>合同的生效：本合同一式六份，自买卖双方签字、盖章之日起生效。</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18</w:t>
      </w:r>
      <w:r>
        <w:rPr>
          <w:rFonts w:ascii="Arial" w:hAnsi="Arial" w:cs="Arial" w:hint="eastAsia"/>
          <w:bCs/>
          <w:szCs w:val="21"/>
        </w:rPr>
        <w:t>、</w:t>
      </w:r>
      <w:r>
        <w:rPr>
          <w:rFonts w:ascii="Arial" w:hAnsi="Arial" w:cs="Arial"/>
          <w:bCs/>
          <w:szCs w:val="21"/>
        </w:rPr>
        <w:t>未尽事宜、双方协商解决。如协商不能达成一致，则任何一方均可将争议提交签约地人民法院诉讼解决。</w:t>
      </w:r>
    </w:p>
    <w:p w:rsidR="00E933FF" w:rsidRDefault="00E933FF">
      <w:pPr>
        <w:tabs>
          <w:tab w:val="left" w:pos="-235"/>
        </w:tabs>
        <w:spacing w:line="360" w:lineRule="auto"/>
        <w:ind w:firstLineChars="200" w:firstLine="420"/>
        <w:rPr>
          <w:rFonts w:ascii="Arial" w:hAnsi="Arial" w:cs="Arial"/>
          <w:bCs/>
          <w:szCs w:val="21"/>
        </w:rPr>
      </w:pP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买方：</w:t>
      </w:r>
      <w:r>
        <w:rPr>
          <w:rFonts w:ascii="Arial" w:hAnsi="Arial" w:cs="Arial"/>
          <w:bCs/>
          <w:szCs w:val="21"/>
        </w:rPr>
        <w:t xml:space="preserve">                                </w:t>
      </w:r>
      <w:r>
        <w:rPr>
          <w:rFonts w:ascii="Arial" w:hAnsi="Arial" w:cs="Arial"/>
          <w:bCs/>
          <w:szCs w:val="21"/>
        </w:rPr>
        <w:t>卖方：</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（盖章）</w:t>
      </w:r>
      <w:r>
        <w:rPr>
          <w:rFonts w:ascii="Arial" w:hAnsi="Arial" w:cs="Arial"/>
          <w:bCs/>
          <w:szCs w:val="21"/>
        </w:rPr>
        <w:t xml:space="preserve">                             </w:t>
      </w:r>
      <w:r>
        <w:rPr>
          <w:rFonts w:ascii="Arial" w:hAnsi="Arial" w:cs="Arial"/>
          <w:bCs/>
          <w:szCs w:val="21"/>
        </w:rPr>
        <w:t>（盖章）</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授权代表：</w:t>
      </w:r>
      <w:r>
        <w:rPr>
          <w:rFonts w:ascii="Arial" w:hAnsi="Arial" w:cs="Arial"/>
          <w:bCs/>
          <w:szCs w:val="21"/>
        </w:rPr>
        <w:t xml:space="preserve">                            </w:t>
      </w:r>
      <w:r>
        <w:rPr>
          <w:rFonts w:ascii="Arial" w:hAnsi="Arial" w:cs="Arial"/>
          <w:bCs/>
          <w:szCs w:val="21"/>
        </w:rPr>
        <w:t>授权代表：</w:t>
      </w:r>
      <w:r>
        <w:rPr>
          <w:rFonts w:ascii="Arial" w:hAnsi="Arial" w:cs="Arial"/>
          <w:bCs/>
          <w:szCs w:val="21"/>
        </w:rPr>
        <w:t xml:space="preserve"> </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电</w:t>
      </w:r>
      <w:r>
        <w:rPr>
          <w:rFonts w:ascii="Arial" w:hAnsi="Arial" w:cs="Arial"/>
          <w:bCs/>
          <w:szCs w:val="21"/>
        </w:rPr>
        <w:t xml:space="preserve">   </w:t>
      </w:r>
      <w:r>
        <w:rPr>
          <w:rFonts w:ascii="Arial" w:hAnsi="Arial" w:cs="Arial"/>
          <w:bCs/>
          <w:szCs w:val="21"/>
        </w:rPr>
        <w:t>话：</w:t>
      </w:r>
      <w:r>
        <w:rPr>
          <w:rFonts w:ascii="Arial" w:hAnsi="Arial" w:cs="Arial"/>
          <w:bCs/>
          <w:szCs w:val="21"/>
        </w:rPr>
        <w:t xml:space="preserve">                             </w:t>
      </w:r>
      <w:r>
        <w:rPr>
          <w:rFonts w:ascii="Arial" w:hAnsi="Arial" w:cs="Arial"/>
          <w:bCs/>
          <w:szCs w:val="21"/>
        </w:rPr>
        <w:t>电</w:t>
      </w:r>
      <w:r>
        <w:rPr>
          <w:rFonts w:ascii="Arial" w:hAnsi="Arial" w:cs="Arial"/>
          <w:bCs/>
          <w:szCs w:val="21"/>
        </w:rPr>
        <w:t xml:space="preserve">   </w:t>
      </w:r>
      <w:r>
        <w:rPr>
          <w:rFonts w:ascii="Arial" w:hAnsi="Arial" w:cs="Arial"/>
          <w:bCs/>
          <w:szCs w:val="21"/>
        </w:rPr>
        <w:t>话：</w:t>
      </w:r>
      <w:r>
        <w:rPr>
          <w:rFonts w:ascii="Arial" w:hAnsi="Arial" w:cs="Arial"/>
          <w:bCs/>
          <w:szCs w:val="21"/>
        </w:rPr>
        <w:t xml:space="preserve">  </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传</w:t>
      </w:r>
      <w:r>
        <w:rPr>
          <w:rFonts w:ascii="Arial" w:hAnsi="Arial" w:cs="Arial"/>
          <w:bCs/>
          <w:szCs w:val="21"/>
        </w:rPr>
        <w:t xml:space="preserve">   </w:t>
      </w:r>
      <w:r>
        <w:rPr>
          <w:rFonts w:ascii="Arial" w:hAnsi="Arial" w:cs="Arial"/>
          <w:bCs/>
          <w:szCs w:val="21"/>
        </w:rPr>
        <w:t>真：</w:t>
      </w:r>
      <w:r>
        <w:rPr>
          <w:rFonts w:ascii="Arial" w:hAnsi="Arial" w:cs="Arial"/>
          <w:bCs/>
          <w:szCs w:val="21"/>
        </w:rPr>
        <w:t xml:space="preserve">                             </w:t>
      </w:r>
      <w:r>
        <w:rPr>
          <w:rFonts w:ascii="Arial" w:hAnsi="Arial" w:cs="Arial"/>
          <w:bCs/>
          <w:szCs w:val="21"/>
        </w:rPr>
        <w:t>传</w:t>
      </w:r>
      <w:r>
        <w:rPr>
          <w:rFonts w:ascii="Arial" w:hAnsi="Arial" w:cs="Arial"/>
          <w:bCs/>
          <w:szCs w:val="21"/>
        </w:rPr>
        <w:t xml:space="preserve">   </w:t>
      </w:r>
      <w:r>
        <w:rPr>
          <w:rFonts w:ascii="Arial" w:hAnsi="Arial" w:cs="Arial"/>
          <w:bCs/>
          <w:szCs w:val="21"/>
        </w:rPr>
        <w:t>真：</w:t>
      </w:r>
    </w:p>
    <w:p w:rsidR="00E933FF" w:rsidRDefault="007E08FA">
      <w:pPr>
        <w:tabs>
          <w:tab w:val="left" w:pos="-235"/>
        </w:tabs>
        <w:spacing w:line="360" w:lineRule="auto"/>
        <w:ind w:firstLineChars="200" w:firstLine="420"/>
      </w:pPr>
      <w:r>
        <w:rPr>
          <w:rFonts w:ascii="Arial" w:hAnsi="Arial" w:cs="Arial"/>
          <w:bCs/>
          <w:szCs w:val="21"/>
        </w:rPr>
        <w:t>地</w:t>
      </w:r>
      <w:r>
        <w:rPr>
          <w:rFonts w:ascii="Arial" w:hAnsi="Arial" w:cs="Arial"/>
          <w:bCs/>
          <w:szCs w:val="21"/>
        </w:rPr>
        <w:t xml:space="preserve">   </w:t>
      </w:r>
      <w:r>
        <w:rPr>
          <w:rFonts w:ascii="Arial" w:hAnsi="Arial" w:cs="Arial"/>
          <w:bCs/>
          <w:szCs w:val="21"/>
        </w:rPr>
        <w:t>址：</w:t>
      </w:r>
      <w:r>
        <w:rPr>
          <w:rFonts w:ascii="Arial" w:hAnsi="Arial" w:cs="Arial"/>
          <w:bCs/>
          <w:szCs w:val="21"/>
        </w:rPr>
        <w:t xml:space="preserve">                             </w:t>
      </w:r>
      <w:r>
        <w:rPr>
          <w:rFonts w:ascii="Arial" w:hAnsi="Arial" w:cs="Arial"/>
          <w:bCs/>
          <w:szCs w:val="21"/>
        </w:rPr>
        <w:t>地</w:t>
      </w:r>
      <w:r>
        <w:rPr>
          <w:rFonts w:ascii="Arial" w:hAnsi="Arial" w:cs="Arial"/>
          <w:bCs/>
          <w:szCs w:val="21"/>
        </w:rPr>
        <w:t xml:space="preserve">   </w:t>
      </w:r>
      <w:r>
        <w:rPr>
          <w:rFonts w:ascii="Arial" w:hAnsi="Arial" w:cs="Arial"/>
          <w:bCs/>
          <w:szCs w:val="21"/>
        </w:rPr>
        <w:t>址：</w:t>
      </w:r>
    </w:p>
    <w:p w:rsidR="00E933FF" w:rsidRDefault="00E933FF">
      <w:pPr>
        <w:pStyle w:val="1"/>
        <w:numPr>
          <w:ilvl w:val="0"/>
          <w:numId w:val="0"/>
        </w:numPr>
      </w:pPr>
    </w:p>
    <w:p w:rsidR="00E933FF" w:rsidRDefault="00E933FF">
      <w:pPr>
        <w:pStyle w:val="1"/>
        <w:numPr>
          <w:ilvl w:val="0"/>
          <w:numId w:val="0"/>
        </w:numPr>
      </w:pPr>
    </w:p>
    <w:p w:rsidR="00E933FF" w:rsidRDefault="00E933FF">
      <w:pPr>
        <w:pStyle w:val="1"/>
        <w:numPr>
          <w:ilvl w:val="0"/>
          <w:numId w:val="0"/>
        </w:numPr>
      </w:pPr>
    </w:p>
    <w:p w:rsidR="00E933FF" w:rsidRDefault="00E933FF">
      <w:pPr>
        <w:pStyle w:val="1"/>
        <w:numPr>
          <w:ilvl w:val="0"/>
          <w:numId w:val="0"/>
        </w:numPr>
        <w:jc w:val="both"/>
      </w:pPr>
    </w:p>
    <w:p w:rsidR="00E933FF" w:rsidRDefault="00E933FF"/>
    <w:p w:rsidR="00E933FF" w:rsidRDefault="00E933FF"/>
    <w:p w:rsidR="00E933FF" w:rsidRDefault="00E933FF">
      <w:pPr>
        <w:pStyle w:val="1"/>
        <w:numPr>
          <w:ilvl w:val="0"/>
          <w:numId w:val="0"/>
        </w:numPr>
        <w:jc w:val="both"/>
      </w:pPr>
    </w:p>
    <w:p w:rsidR="00E933FF" w:rsidRDefault="007E08FA">
      <w:pPr>
        <w:pStyle w:val="1"/>
        <w:numPr>
          <w:ilvl w:val="0"/>
          <w:numId w:val="0"/>
        </w:numPr>
      </w:pPr>
      <w:bookmarkStart w:id="27" w:name="_Toc21536"/>
      <w:r>
        <w:rPr>
          <w:rFonts w:hint="eastAsia"/>
          <w:lang w:val="zh-CN"/>
        </w:rPr>
        <w:t>第六章附件</w:t>
      </w:r>
      <w:bookmarkEnd w:id="27"/>
    </w:p>
    <w:p w:rsidR="00E933FF" w:rsidRDefault="00E933FF">
      <w:pPr>
        <w:widowControl/>
        <w:adjustRightInd w:val="0"/>
        <w:spacing w:line="240" w:lineRule="atLeast"/>
        <w:jc w:val="left"/>
        <w:rPr>
          <w:rFonts w:ascii="宋体" w:hAnsi="宋体"/>
          <w:b/>
          <w:bCs/>
          <w:szCs w:val="21"/>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7E08FA">
      <w:pPr>
        <w:jc w:val="center"/>
        <w:rPr>
          <w:rFonts w:eastAsia="黑体"/>
          <w:sz w:val="20"/>
          <w:szCs w:val="20"/>
        </w:rPr>
      </w:pPr>
      <w:r>
        <w:rPr>
          <w:rFonts w:eastAsia="黑体"/>
          <w:sz w:val="28"/>
          <w:szCs w:val="28"/>
        </w:rPr>
        <w:t>（项目名称）</w:t>
      </w:r>
    </w:p>
    <w:p w:rsidR="00E933FF" w:rsidRDefault="00E933FF">
      <w:pPr>
        <w:jc w:val="center"/>
        <w:rPr>
          <w:rFonts w:eastAsia="黑体"/>
          <w:sz w:val="20"/>
          <w:szCs w:val="20"/>
        </w:rPr>
      </w:pPr>
    </w:p>
    <w:p w:rsidR="00E933FF" w:rsidRDefault="00E933FF">
      <w:pPr>
        <w:rPr>
          <w:rFonts w:eastAsia="黑体"/>
          <w:sz w:val="20"/>
          <w:szCs w:val="20"/>
        </w:rPr>
      </w:pPr>
    </w:p>
    <w:p w:rsidR="00E933FF" w:rsidRDefault="007E08FA">
      <w:pPr>
        <w:jc w:val="center"/>
        <w:rPr>
          <w:rFonts w:eastAsia="黑体"/>
          <w:sz w:val="44"/>
          <w:szCs w:val="44"/>
        </w:rPr>
      </w:pPr>
      <w:r>
        <w:rPr>
          <w:rFonts w:eastAsia="黑体"/>
          <w:sz w:val="44"/>
          <w:szCs w:val="44"/>
        </w:rPr>
        <w:t>投标文件</w:t>
      </w: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7E08FA">
      <w:pPr>
        <w:jc w:val="center"/>
        <w:rPr>
          <w:rFonts w:eastAsia="黑体"/>
          <w:sz w:val="28"/>
          <w:szCs w:val="28"/>
          <w:u w:val="single"/>
        </w:rPr>
      </w:pPr>
      <w:r>
        <w:rPr>
          <w:rFonts w:eastAsia="黑体"/>
          <w:sz w:val="28"/>
          <w:szCs w:val="28"/>
        </w:rPr>
        <w:t>投标人：（盖单位章）</w:t>
      </w:r>
    </w:p>
    <w:p w:rsidR="00E933FF" w:rsidRDefault="007E08FA">
      <w:pPr>
        <w:jc w:val="center"/>
        <w:rPr>
          <w:rFonts w:eastAsia="黑体"/>
          <w:sz w:val="28"/>
          <w:szCs w:val="28"/>
        </w:rPr>
      </w:pPr>
      <w:r>
        <w:rPr>
          <w:rFonts w:eastAsia="黑体"/>
          <w:sz w:val="28"/>
          <w:szCs w:val="28"/>
        </w:rPr>
        <w:t>法定代表人或其委托代理人：（签字）</w:t>
      </w:r>
    </w:p>
    <w:p w:rsidR="00E933FF" w:rsidRDefault="007E08FA">
      <w:pPr>
        <w:jc w:val="center"/>
        <w:rPr>
          <w:rFonts w:eastAsia="黑体"/>
          <w:sz w:val="20"/>
          <w:szCs w:val="20"/>
        </w:rPr>
      </w:pPr>
      <w:r>
        <w:rPr>
          <w:rFonts w:eastAsia="黑体"/>
          <w:sz w:val="28"/>
          <w:szCs w:val="28"/>
        </w:rPr>
        <w:t>年月日</w:t>
      </w:r>
    </w:p>
    <w:p w:rsidR="00E933FF" w:rsidRDefault="007E08FA">
      <w:pPr>
        <w:spacing w:line="440" w:lineRule="exact"/>
        <w:rPr>
          <w:rFonts w:ascii="宋体" w:hAnsi="宋体"/>
          <w:kern w:val="0"/>
          <w:szCs w:val="21"/>
        </w:rPr>
      </w:pPr>
      <w:r>
        <w:br w:type="page"/>
      </w:r>
      <w:r>
        <w:rPr>
          <w:rFonts w:ascii="宋体" w:hAnsi="宋体" w:hint="eastAsia"/>
          <w:b/>
          <w:bCs/>
          <w:kern w:val="0"/>
          <w:szCs w:val="21"/>
        </w:rPr>
        <w:t>附件一、投标申请及声明格式</w:t>
      </w:r>
    </w:p>
    <w:p w:rsidR="00E933FF" w:rsidRDefault="007E08FA">
      <w:pPr>
        <w:widowControl/>
        <w:shd w:val="clear" w:color="auto" w:fill="FFFFFF"/>
        <w:spacing w:line="360" w:lineRule="auto"/>
        <w:jc w:val="center"/>
        <w:rPr>
          <w:rFonts w:ascii="宋体" w:hAnsi="宋体"/>
          <w:kern w:val="0"/>
          <w:szCs w:val="21"/>
        </w:rPr>
      </w:pPr>
      <w:r>
        <w:rPr>
          <w:rFonts w:ascii="宋体" w:hAnsi="宋体" w:hint="eastAsia"/>
          <w:kern w:val="0"/>
          <w:sz w:val="36"/>
          <w:szCs w:val="36"/>
        </w:rPr>
        <w:t>投标申请及声明</w:t>
      </w:r>
    </w:p>
    <w:p w:rsidR="00E933FF" w:rsidRDefault="007E08FA">
      <w:pPr>
        <w:widowControl/>
        <w:shd w:val="clear" w:color="auto" w:fill="FFFFFF"/>
        <w:spacing w:line="360" w:lineRule="auto"/>
        <w:rPr>
          <w:rFonts w:ascii="Arial" w:hAnsi="Arial" w:cs="Arial"/>
          <w:szCs w:val="21"/>
        </w:rPr>
      </w:pPr>
      <w:r>
        <w:rPr>
          <w:rFonts w:ascii="宋体" w:hAnsi="宋体" w:hint="eastAsia"/>
          <w:kern w:val="0"/>
          <w:szCs w:val="21"/>
        </w:rPr>
        <w:t> 致：</w:t>
      </w:r>
      <w:r>
        <w:rPr>
          <w:rFonts w:ascii="Arial" w:hAnsi="Arial" w:cs="Arial" w:hint="eastAsia"/>
          <w:szCs w:val="21"/>
        </w:rPr>
        <w:t>北京城建勘测设计研究院有限责任公司</w:t>
      </w:r>
    </w:p>
    <w:p w:rsidR="00E933FF" w:rsidRDefault="00E933FF">
      <w:pPr>
        <w:widowControl/>
        <w:shd w:val="clear" w:color="auto" w:fill="FFFFFF"/>
        <w:spacing w:line="360" w:lineRule="auto"/>
        <w:rPr>
          <w:rFonts w:ascii="宋体" w:hAnsi="宋体"/>
          <w:kern w:val="0"/>
          <w:szCs w:val="21"/>
        </w:rPr>
      </w:pP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根据贵方</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投标邀请，正式授权下述签字人</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(姓名和职务)代表投标人</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（投标人名称），提交投标文件。</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据此函，签字人兹宣布声明和承诺如下：</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1、</w:t>
      </w:r>
      <w:r>
        <w:rPr>
          <w:rFonts w:ascii="宋体" w:hAnsi="宋体" w:hint="eastAsia"/>
          <w:b/>
          <w:bCs/>
          <w:kern w:val="0"/>
          <w:szCs w:val="21"/>
        </w:rPr>
        <w:t>我们的资格条件完全符合采购法和本次招标要求</w:t>
      </w:r>
      <w:r>
        <w:rPr>
          <w:rFonts w:ascii="宋体" w:hAnsi="宋体" w:hint="eastAsia"/>
          <w:kern w:val="0"/>
          <w:szCs w:val="21"/>
        </w:rPr>
        <w:t>，我们同意并向贵方提供了与投标有关的所有证据和资料。</w:t>
      </w:r>
    </w:p>
    <w:p w:rsidR="00E933FF" w:rsidRDefault="007E08FA">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ascii="宋体" w:hAnsi="宋体" w:hint="eastAsia"/>
          <w:kern w:val="0"/>
          <w:szCs w:val="21"/>
        </w:rPr>
        <w:t>按招标要求，我们的投标总报价为（大写）</w:t>
      </w:r>
      <w:r>
        <w:rPr>
          <w:rFonts w:ascii="宋体" w:hAnsi="宋体" w:hint="eastAsia"/>
          <w:b/>
          <w:bCs/>
          <w:kern w:val="0"/>
          <w:szCs w:val="21"/>
          <w:u w:val="single"/>
        </w:rPr>
        <w:t>            </w:t>
      </w:r>
      <w:r>
        <w:rPr>
          <w:rFonts w:ascii="宋体" w:hAnsi="宋体" w:hint="eastAsia"/>
          <w:b/>
          <w:bCs/>
          <w:kern w:val="0"/>
          <w:u w:val="single"/>
        </w:rPr>
        <w:t> </w:t>
      </w:r>
      <w:r>
        <w:rPr>
          <w:rFonts w:ascii="宋体" w:hAnsi="宋体" w:hint="eastAsia"/>
          <w:kern w:val="0"/>
          <w:szCs w:val="21"/>
        </w:rPr>
        <w:t>元人民币。</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3、本项目交付时间为：</w:t>
      </w:r>
      <w:r>
        <w:rPr>
          <w:rFonts w:ascii="宋体" w:hAnsi="宋体" w:hint="eastAsia"/>
          <w:kern w:val="0"/>
          <w:szCs w:val="21"/>
          <w:u w:val="single"/>
        </w:rPr>
        <w:t xml:space="preserve">  满足招标文件要求  </w:t>
      </w:r>
      <w:r>
        <w:rPr>
          <w:rFonts w:ascii="宋体" w:hAnsi="宋体" w:hint="eastAsia"/>
          <w:kern w:val="0"/>
          <w:szCs w:val="21"/>
        </w:rPr>
        <w:t>。</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4、我们已详细审核全部招标文件及其有效补充文件，我们放弃对招标文件任何误解的权利，提交投标文件后，</w:t>
      </w:r>
      <w:r>
        <w:rPr>
          <w:rFonts w:ascii="宋体" w:hAnsi="宋体" w:hint="eastAsia"/>
          <w:b/>
          <w:bCs/>
          <w:kern w:val="0"/>
          <w:szCs w:val="21"/>
        </w:rPr>
        <w:t>不对招标文件本身提出质疑</w:t>
      </w:r>
      <w:r>
        <w:rPr>
          <w:rFonts w:ascii="宋体" w:hAnsi="宋体" w:hint="eastAsia"/>
          <w:kern w:val="0"/>
          <w:szCs w:val="21"/>
        </w:rPr>
        <w:t>。</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5、我们同意从规定的开标日期起遵循本投标文件，并在规定的投标有效期期满之前均具有约束力。</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6、投标截止时间结束后参加投标的供应商不足三家的，或在评标期间出现符合专业条件的供应商或者对招标文件作出实质响应的供应商不足三家情形的，我们酌情决定是否参加当场变更的竞争性谈判或单一来源方式采购。</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7、一旦我方中标，我方将根据招标文件的规定严格履行合同，并保证于承诺的时间完成货物的启动/集成、调试等服务，交付采购人验收、使用。</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8、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9、与本投标有关的正式联系方式为：</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地  </w:t>
      </w:r>
      <w:r>
        <w:rPr>
          <w:rFonts w:ascii="宋体" w:hAnsi="宋体" w:hint="eastAsia"/>
          <w:kern w:val="0"/>
        </w:rPr>
        <w:t> </w:t>
      </w:r>
      <w:r>
        <w:rPr>
          <w:rFonts w:ascii="宋体" w:hAnsi="宋体" w:hint="eastAsia"/>
          <w:kern w:val="0"/>
          <w:szCs w:val="21"/>
        </w:rPr>
        <w:t>址：</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电  </w:t>
      </w:r>
      <w:r>
        <w:rPr>
          <w:rFonts w:ascii="宋体" w:hAnsi="宋体" w:hint="eastAsia"/>
          <w:kern w:val="0"/>
        </w:rPr>
        <w:t> </w:t>
      </w:r>
      <w:r>
        <w:rPr>
          <w:rFonts w:ascii="宋体" w:hAnsi="宋体" w:hint="eastAsia"/>
          <w:kern w:val="0"/>
          <w:szCs w:val="21"/>
        </w:rPr>
        <w:t>话：</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传  </w:t>
      </w:r>
      <w:r>
        <w:rPr>
          <w:rFonts w:ascii="宋体" w:hAnsi="宋体" w:hint="eastAsia"/>
          <w:kern w:val="0"/>
        </w:rPr>
        <w:t> </w:t>
      </w:r>
      <w:r>
        <w:rPr>
          <w:rFonts w:ascii="宋体" w:hAnsi="宋体" w:hint="eastAsia"/>
          <w:kern w:val="0"/>
          <w:szCs w:val="21"/>
        </w:rPr>
        <w:t>真：</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开户银行：</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银行账号：</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投标人授权代表姓名（签字）：</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（盖章）</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日   </w:t>
      </w:r>
      <w:r>
        <w:rPr>
          <w:rFonts w:ascii="宋体" w:hAnsi="宋体" w:hint="eastAsia"/>
          <w:kern w:val="0"/>
        </w:rPr>
        <w:t> </w:t>
      </w:r>
      <w:r>
        <w:rPr>
          <w:rFonts w:ascii="宋体" w:hAnsi="宋体" w:hint="eastAsia"/>
          <w:kern w:val="0"/>
          <w:szCs w:val="21"/>
        </w:rPr>
        <w:t>期：</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年</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月</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日</w:t>
      </w:r>
    </w:p>
    <w:p w:rsidR="00E933FF" w:rsidRDefault="007E08FA">
      <w:pPr>
        <w:widowControl/>
        <w:shd w:val="clear" w:color="auto" w:fill="FFFFFF"/>
        <w:spacing w:line="360" w:lineRule="auto"/>
        <w:rPr>
          <w:rFonts w:ascii="宋体" w:hAnsi="宋体"/>
          <w:kern w:val="0"/>
          <w:szCs w:val="21"/>
        </w:rPr>
      </w:pPr>
      <w:r>
        <w:rPr>
          <w:rFonts w:ascii="宋体" w:hAnsi="宋体"/>
          <w:b/>
          <w:bCs/>
          <w:kern w:val="0"/>
          <w:szCs w:val="21"/>
        </w:rPr>
        <w:br w:type="page"/>
      </w:r>
      <w:r>
        <w:rPr>
          <w:rFonts w:ascii="宋体" w:hAnsi="宋体" w:hint="eastAsia"/>
          <w:b/>
          <w:bCs/>
          <w:kern w:val="0"/>
          <w:szCs w:val="21"/>
        </w:rPr>
        <w:t>附件二、法定代表人授权委托书格式</w:t>
      </w:r>
    </w:p>
    <w:p w:rsidR="00E933FF" w:rsidRDefault="00E933FF">
      <w:pPr>
        <w:widowControl/>
        <w:shd w:val="clear" w:color="auto" w:fill="FFFFFF"/>
        <w:spacing w:line="360" w:lineRule="auto"/>
        <w:ind w:firstLine="720"/>
        <w:jc w:val="center"/>
        <w:rPr>
          <w:rFonts w:ascii="宋体" w:hAnsi="宋体"/>
          <w:kern w:val="0"/>
          <w:sz w:val="36"/>
          <w:szCs w:val="36"/>
        </w:rPr>
      </w:pPr>
    </w:p>
    <w:p w:rsidR="00E933FF" w:rsidRDefault="007E08FA">
      <w:pPr>
        <w:widowControl/>
        <w:shd w:val="clear" w:color="auto" w:fill="FFFFFF"/>
        <w:spacing w:line="360" w:lineRule="auto"/>
        <w:ind w:firstLine="720"/>
        <w:jc w:val="center"/>
        <w:rPr>
          <w:rFonts w:ascii="宋体" w:hAnsi="宋体"/>
          <w:kern w:val="0"/>
          <w:szCs w:val="21"/>
        </w:rPr>
      </w:pPr>
      <w:r>
        <w:rPr>
          <w:rFonts w:ascii="宋体" w:hAnsi="宋体" w:hint="eastAsia"/>
          <w:kern w:val="0"/>
          <w:sz w:val="36"/>
          <w:szCs w:val="36"/>
        </w:rPr>
        <w:t>法定代表人授权委托书</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rPr>
          <w:rFonts w:ascii="Arial" w:hAnsi="Arial" w:cs="Arial"/>
          <w:szCs w:val="21"/>
        </w:rPr>
      </w:pPr>
      <w:r>
        <w:rPr>
          <w:rFonts w:ascii="宋体" w:hAnsi="宋体" w:hint="eastAsia"/>
          <w:kern w:val="0"/>
          <w:szCs w:val="21"/>
        </w:rPr>
        <w:t>致：</w:t>
      </w:r>
      <w:r>
        <w:rPr>
          <w:rFonts w:ascii="Arial" w:hAnsi="Arial" w:cs="Arial" w:hint="eastAsia"/>
          <w:szCs w:val="21"/>
        </w:rPr>
        <w:t>北京城建勘测设计研究院有限责任公司</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本授权书声明：注册于</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（投标人住址）的</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（投标人名称）法定代表人</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（法定代表人姓名、职务）代表本公司授权在下面签字的</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（投标人代表姓名、职务）为本公司的合法代理人，就贵方组织的</w:t>
      </w:r>
      <w:r>
        <w:rPr>
          <w:rFonts w:ascii="宋体" w:hAnsi="宋体" w:hint="eastAsia"/>
          <w:b/>
          <w:bCs/>
          <w:kern w:val="0"/>
          <w:szCs w:val="21"/>
          <w:u w:val="single"/>
        </w:rPr>
        <w:t>                           </w:t>
      </w:r>
      <w:r>
        <w:rPr>
          <w:rFonts w:ascii="宋体" w:hAnsi="宋体" w:hint="eastAsia"/>
          <w:b/>
          <w:bCs/>
          <w:kern w:val="0"/>
          <w:u w:val="single"/>
        </w:rPr>
        <w:t> </w:t>
      </w:r>
      <w:r>
        <w:rPr>
          <w:rFonts w:ascii="宋体" w:hAnsi="宋体" w:hint="eastAsia"/>
          <w:kern w:val="0"/>
          <w:szCs w:val="21"/>
        </w:rPr>
        <w:t>（项目名称），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（项目编号）投标，以本公司名义处理一切与之有关的事务。</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r>
        <w:rPr>
          <w:rFonts w:ascii="宋体" w:hAnsi="宋体" w:hint="eastAsia"/>
          <w:kern w:val="0"/>
        </w:rPr>
        <w:t> </w:t>
      </w:r>
      <w:r>
        <w:rPr>
          <w:rFonts w:ascii="宋体" w:hAnsi="宋体" w:hint="eastAsia"/>
          <w:kern w:val="0"/>
          <w:szCs w:val="21"/>
        </w:rPr>
        <w:t>本授权书于   </w:t>
      </w:r>
      <w:r>
        <w:rPr>
          <w:rFonts w:ascii="宋体" w:hAnsi="宋体" w:hint="eastAsia"/>
          <w:kern w:val="0"/>
        </w:rPr>
        <w:t> </w:t>
      </w:r>
      <w:r>
        <w:rPr>
          <w:rFonts w:ascii="宋体" w:hAnsi="宋体" w:hint="eastAsia"/>
          <w:kern w:val="0"/>
          <w:szCs w:val="21"/>
        </w:rPr>
        <w:t>年 </w:t>
      </w:r>
      <w:r>
        <w:rPr>
          <w:rFonts w:ascii="宋体" w:hAnsi="宋体" w:hint="eastAsia"/>
          <w:kern w:val="0"/>
        </w:rPr>
        <w:t> </w:t>
      </w:r>
      <w:r>
        <w:rPr>
          <w:rFonts w:ascii="宋体" w:hAnsi="宋体" w:hint="eastAsia"/>
          <w:kern w:val="0"/>
          <w:szCs w:val="21"/>
        </w:rPr>
        <w:t>月 </w:t>
      </w:r>
      <w:r>
        <w:rPr>
          <w:rFonts w:ascii="宋体" w:hAnsi="宋体" w:hint="eastAsia"/>
          <w:kern w:val="0"/>
        </w:rPr>
        <w:t> </w:t>
      </w:r>
      <w:r>
        <w:rPr>
          <w:rFonts w:ascii="宋体" w:hAnsi="宋体" w:hint="eastAsia"/>
          <w:kern w:val="0"/>
          <w:szCs w:val="21"/>
        </w:rPr>
        <w:t>日签字生效，特此声明。</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r>
        <w:rPr>
          <w:rFonts w:ascii="宋体" w:hAnsi="宋体" w:hint="eastAsia"/>
          <w:kern w:val="0"/>
        </w:rPr>
        <w:t> </w:t>
      </w:r>
      <w:r>
        <w:rPr>
          <w:rFonts w:ascii="宋体" w:hAnsi="宋体" w:hint="eastAsia"/>
          <w:kern w:val="0"/>
          <w:szCs w:val="21"/>
        </w:rPr>
        <w:t>法定代表人签字：</w:t>
      </w:r>
    </w:p>
    <w:p w:rsidR="00E933FF" w:rsidRDefault="007E08FA">
      <w:pPr>
        <w:widowControl/>
        <w:shd w:val="clear" w:color="auto" w:fill="FFFFFF"/>
        <w:spacing w:line="360" w:lineRule="auto"/>
        <w:ind w:firstLine="825"/>
        <w:jc w:val="left"/>
        <w:rPr>
          <w:rFonts w:ascii="宋体" w:hAnsi="宋体"/>
          <w:kern w:val="0"/>
          <w:szCs w:val="21"/>
        </w:rPr>
      </w:pPr>
      <w:r>
        <w:rPr>
          <w:rFonts w:ascii="宋体" w:hAnsi="宋体" w:hint="eastAsia"/>
          <w:kern w:val="0"/>
          <w:szCs w:val="21"/>
        </w:rPr>
        <w:t>授权委托人签字：                   </w:t>
      </w:r>
    </w:p>
    <w:p w:rsidR="00E933FF" w:rsidRDefault="007E08FA">
      <w:pPr>
        <w:widowControl/>
        <w:shd w:val="clear" w:color="auto" w:fill="FFFFFF"/>
        <w:spacing w:line="360" w:lineRule="auto"/>
        <w:ind w:firstLineChars="400" w:firstLine="840"/>
        <w:jc w:val="left"/>
        <w:rPr>
          <w:rFonts w:ascii="宋体" w:hAnsi="宋体"/>
          <w:kern w:val="0"/>
          <w:szCs w:val="21"/>
        </w:rPr>
      </w:pPr>
      <w:r>
        <w:rPr>
          <w:rFonts w:ascii="宋体" w:hAnsi="宋体" w:hint="eastAsia"/>
          <w:kern w:val="0"/>
          <w:szCs w:val="21"/>
        </w:rPr>
        <w:t>日    </w:t>
      </w:r>
      <w:r>
        <w:rPr>
          <w:rFonts w:ascii="宋体" w:hAnsi="宋体" w:hint="eastAsia"/>
          <w:kern w:val="0"/>
        </w:rPr>
        <w:t> </w:t>
      </w:r>
      <w:r>
        <w:rPr>
          <w:rFonts w:ascii="宋体" w:hAnsi="宋体" w:hint="eastAsia"/>
          <w:kern w:val="0"/>
          <w:szCs w:val="21"/>
        </w:rPr>
        <w:t>期：       </w:t>
      </w:r>
      <w:r>
        <w:rPr>
          <w:rFonts w:ascii="宋体" w:hAnsi="宋体" w:hint="eastAsia"/>
          <w:kern w:val="0"/>
        </w:rPr>
        <w:t> </w:t>
      </w:r>
      <w:r>
        <w:rPr>
          <w:rFonts w:ascii="宋体" w:hAnsi="宋体" w:hint="eastAsia"/>
          <w:kern w:val="0"/>
          <w:szCs w:val="21"/>
        </w:rPr>
        <w:t>年   </w:t>
      </w:r>
      <w:r>
        <w:rPr>
          <w:rFonts w:ascii="宋体" w:hAnsi="宋体" w:hint="eastAsia"/>
          <w:kern w:val="0"/>
        </w:rPr>
        <w:t> </w:t>
      </w:r>
      <w:r>
        <w:rPr>
          <w:rFonts w:ascii="宋体" w:hAnsi="宋体" w:hint="eastAsia"/>
          <w:kern w:val="0"/>
          <w:szCs w:val="21"/>
        </w:rPr>
        <w:t>月   </w:t>
      </w:r>
      <w:r>
        <w:rPr>
          <w:rFonts w:ascii="宋体" w:hAnsi="宋体" w:hint="eastAsia"/>
          <w:kern w:val="0"/>
        </w:rPr>
        <w:t> </w:t>
      </w:r>
      <w:r>
        <w:rPr>
          <w:rFonts w:ascii="宋体" w:hAnsi="宋体" w:hint="eastAsia"/>
          <w:kern w:val="0"/>
          <w:szCs w:val="21"/>
        </w:rPr>
        <w:t>日</w:t>
      </w:r>
    </w:p>
    <w:p w:rsidR="00E933FF" w:rsidRDefault="00E933FF">
      <w:pPr>
        <w:widowControl/>
        <w:shd w:val="clear" w:color="auto" w:fill="FFFFFF"/>
        <w:spacing w:line="360" w:lineRule="auto"/>
        <w:ind w:firstLineChars="400" w:firstLine="840"/>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委托代理人的身份证明文件的复印件:</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rPr>
          <w:rFonts w:ascii="宋体" w:hAnsi="宋体"/>
          <w:kern w:val="0"/>
          <w:szCs w:val="21"/>
        </w:rPr>
      </w:pPr>
      <w:r>
        <w:rPr>
          <w:rFonts w:ascii="宋体" w:hAnsi="宋体"/>
          <w:b/>
          <w:bCs/>
          <w:kern w:val="0"/>
          <w:szCs w:val="21"/>
        </w:rPr>
        <w:br w:type="page"/>
      </w:r>
      <w:r>
        <w:rPr>
          <w:rFonts w:ascii="宋体" w:hAnsi="宋体" w:hint="eastAsia"/>
          <w:b/>
          <w:bCs/>
          <w:kern w:val="0"/>
          <w:szCs w:val="21"/>
        </w:rPr>
        <w:t>附件三、开标一览表格式</w:t>
      </w:r>
    </w:p>
    <w:p w:rsidR="00E933FF" w:rsidRDefault="007E08FA">
      <w:pPr>
        <w:widowControl/>
        <w:shd w:val="clear" w:color="auto" w:fill="FFFFFF"/>
        <w:spacing w:line="360" w:lineRule="auto"/>
        <w:ind w:firstLine="3960"/>
        <w:jc w:val="left"/>
        <w:rPr>
          <w:rFonts w:ascii="宋体" w:hAnsi="宋体"/>
          <w:kern w:val="0"/>
          <w:sz w:val="36"/>
          <w:szCs w:val="36"/>
        </w:rPr>
      </w:pPr>
      <w:r>
        <w:rPr>
          <w:rFonts w:ascii="宋体" w:hAnsi="宋体" w:hint="eastAsia"/>
          <w:kern w:val="0"/>
          <w:sz w:val="36"/>
          <w:szCs w:val="36"/>
        </w:rPr>
        <w:t>开标一览表</w:t>
      </w:r>
    </w:p>
    <w:p w:rsidR="00E933FF" w:rsidRDefault="00E933FF">
      <w:pPr>
        <w:widowControl/>
        <w:shd w:val="clear" w:color="auto" w:fill="FFFFFF"/>
        <w:spacing w:line="360" w:lineRule="auto"/>
        <w:ind w:firstLine="3960"/>
        <w:jc w:val="left"/>
        <w:rPr>
          <w:rFonts w:ascii="宋体" w:hAnsi="宋体"/>
          <w:kern w:val="0"/>
          <w:szCs w:val="21"/>
        </w:rPr>
      </w:pPr>
    </w:p>
    <w:tbl>
      <w:tblPr>
        <w:tblW w:w="8439" w:type="dxa"/>
        <w:tblInd w:w="83" w:type="dxa"/>
        <w:shd w:val="clear" w:color="auto" w:fill="FFFFFF"/>
        <w:tblLayout w:type="fixed"/>
        <w:tblCellMar>
          <w:left w:w="0" w:type="dxa"/>
          <w:right w:w="0" w:type="dxa"/>
        </w:tblCellMar>
        <w:tblLook w:val="04A0"/>
      </w:tblPr>
      <w:tblGrid>
        <w:gridCol w:w="791"/>
        <w:gridCol w:w="1996"/>
        <w:gridCol w:w="2162"/>
        <w:gridCol w:w="235"/>
        <w:gridCol w:w="1143"/>
        <w:gridCol w:w="2112"/>
      </w:tblGrid>
      <w:tr w:rsidR="00E933FF">
        <w:trPr>
          <w:trHeight w:val="284"/>
        </w:trPr>
        <w:tc>
          <w:tcPr>
            <w:tcW w:w="5184"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项目名称：</w:t>
            </w:r>
          </w:p>
        </w:tc>
        <w:tc>
          <w:tcPr>
            <w:tcW w:w="3255" w:type="dxa"/>
            <w:gridSpan w:val="2"/>
            <w:tcBorders>
              <w:top w:val="nil"/>
              <w:left w:val="nil"/>
              <w:bottom w:val="single" w:sz="8" w:space="0" w:color="auto"/>
              <w:right w:val="nil"/>
            </w:tcBorders>
            <w:shd w:val="clear" w:color="auto" w:fill="FFFFFF"/>
            <w:tcMar>
              <w:top w:w="0" w:type="dxa"/>
              <w:left w:w="108" w:type="dxa"/>
              <w:bottom w:w="0" w:type="dxa"/>
              <w:right w:w="108"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trHeight w:val="933"/>
        </w:trPr>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序号</w:t>
            </w:r>
          </w:p>
        </w:tc>
        <w:tc>
          <w:tcPr>
            <w:tcW w:w="415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名              </w:t>
            </w:r>
            <w:r>
              <w:rPr>
                <w:rFonts w:ascii="宋体" w:hAnsi="宋体" w:hint="eastAsia"/>
                <w:kern w:val="0"/>
              </w:rPr>
              <w:t> </w:t>
            </w:r>
            <w:r>
              <w:rPr>
                <w:rFonts w:ascii="宋体" w:hAnsi="宋体" w:hint="eastAsia"/>
                <w:kern w:val="0"/>
                <w:szCs w:val="21"/>
              </w:rPr>
              <w:t>称</w:t>
            </w:r>
          </w:p>
        </w:tc>
        <w:tc>
          <w:tcPr>
            <w:tcW w:w="13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报价（元）</w:t>
            </w:r>
          </w:p>
        </w:tc>
        <w:tc>
          <w:tcPr>
            <w:tcW w:w="2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备注</w:t>
            </w:r>
          </w:p>
        </w:tc>
      </w:tr>
      <w:tr w:rsidR="00E933FF">
        <w:trPr>
          <w:trHeight w:val="284"/>
        </w:trPr>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spacing w:val="-2"/>
                <w:kern w:val="0"/>
                <w:szCs w:val="21"/>
              </w:rPr>
              <w:t> </w:t>
            </w:r>
          </w:p>
        </w:tc>
        <w:tc>
          <w:tcPr>
            <w:tcW w:w="415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rPr>
                <w:rFonts w:ascii="宋体" w:hAnsi="宋体"/>
                <w:kern w:val="0"/>
                <w:szCs w:val="21"/>
              </w:rPr>
            </w:pPr>
            <w:r>
              <w:rPr>
                <w:rFonts w:ascii="宋体" w:hAnsi="宋体" w:hint="eastAsia"/>
                <w:spacing w:val="-2"/>
                <w:kern w:val="0"/>
                <w:szCs w:val="21"/>
              </w:rPr>
              <w:t> </w:t>
            </w:r>
          </w:p>
        </w:tc>
        <w:tc>
          <w:tcPr>
            <w:tcW w:w="13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trPr>
        <w:tc>
          <w:tcPr>
            <w:tcW w:w="27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投标总价（人民币，大写）</w:t>
            </w:r>
          </w:p>
        </w:tc>
        <w:tc>
          <w:tcPr>
            <w:tcW w:w="565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ind w:firstLine="3990"/>
              <w:jc w:val="left"/>
              <w:rPr>
                <w:rFonts w:ascii="宋体" w:hAnsi="宋体"/>
                <w:kern w:val="0"/>
                <w:szCs w:val="21"/>
              </w:rPr>
            </w:pPr>
            <w:r>
              <w:rPr>
                <w:rFonts w:ascii="宋体" w:hAnsi="宋体" w:hint="eastAsia"/>
                <w:kern w:val="0"/>
                <w:szCs w:val="21"/>
              </w:rPr>
              <w:t>元</w:t>
            </w:r>
          </w:p>
        </w:tc>
      </w:tr>
      <w:tr w:rsidR="00E933FF">
        <w:tc>
          <w:tcPr>
            <w:tcW w:w="791"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1996"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2162"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235"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1143"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2112"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r>
    </w:tbl>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（盖章）</w:t>
      </w:r>
    </w:p>
    <w:p w:rsidR="00E933FF" w:rsidRDefault="007E08FA">
      <w:pPr>
        <w:widowControl/>
        <w:shd w:val="clear" w:color="auto" w:fill="FFFFFF"/>
        <w:spacing w:line="360" w:lineRule="auto"/>
        <w:jc w:val="left"/>
        <w:rPr>
          <w:rFonts w:ascii="宋体" w:hAnsi="宋体"/>
          <w:kern w:val="0"/>
          <w:sz w:val="24"/>
        </w:rPr>
      </w:pPr>
      <w:r>
        <w:rPr>
          <w:rFonts w:ascii="宋体" w:hAnsi="宋体" w:hint="eastAsia"/>
          <w:kern w:val="0"/>
          <w:sz w:val="24"/>
        </w:rPr>
        <w:t>说明：</w:t>
      </w:r>
    </w:p>
    <w:p w:rsidR="00E933FF" w:rsidRDefault="007E08FA">
      <w:pPr>
        <w:widowControl/>
        <w:shd w:val="clear" w:color="auto" w:fill="FFFFFF"/>
        <w:spacing w:line="360" w:lineRule="auto"/>
        <w:ind w:firstLineChars="200" w:firstLine="482"/>
        <w:jc w:val="left"/>
        <w:rPr>
          <w:rFonts w:ascii="宋体" w:hAnsi="宋体"/>
          <w:b/>
          <w:kern w:val="0"/>
          <w:sz w:val="24"/>
        </w:rPr>
      </w:pPr>
      <w:r>
        <w:rPr>
          <w:rFonts w:ascii="宋体" w:hAnsi="宋体" w:hint="eastAsia"/>
          <w:b/>
          <w:kern w:val="0"/>
          <w:sz w:val="24"/>
        </w:rPr>
        <w:t>1、</w:t>
      </w:r>
      <w:r>
        <w:rPr>
          <w:rFonts w:ascii="宋体" w:hAnsi="宋体" w:hint="eastAsia"/>
          <w:sz w:val="24"/>
        </w:rPr>
        <w:t>本服务仅接受一个价格，不得填报有选择性报价方案。若有优惠条款须注明，但不得影响报价，影响产品整体功能。</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b/>
          <w:kern w:val="0"/>
          <w:sz w:val="24"/>
        </w:rPr>
        <w:t xml:space="preserve">    3、《开标一览表》除需要装订在投标文件中外，还应另外单独用信封封装，并标明“开标一览表”字样，随投标文件一并递交，以便唱标时使用。</w:t>
      </w: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rPr>
          <w:rFonts w:ascii="宋体" w:hAnsi="宋体"/>
          <w:b/>
          <w:bCs/>
          <w:kern w:val="0"/>
          <w:szCs w:val="21"/>
        </w:rPr>
      </w:pPr>
      <w:r>
        <w:rPr>
          <w:rFonts w:ascii="宋体" w:hAnsi="宋体"/>
          <w:b/>
          <w:bCs/>
          <w:kern w:val="0"/>
          <w:szCs w:val="21"/>
        </w:rPr>
        <w:br w:type="page"/>
      </w:r>
      <w:r>
        <w:rPr>
          <w:rFonts w:ascii="宋体" w:hAnsi="宋体" w:hint="eastAsia"/>
          <w:b/>
          <w:bCs/>
          <w:kern w:val="0"/>
          <w:szCs w:val="21"/>
        </w:rPr>
        <w:t>附件四、分项报价表格式</w:t>
      </w:r>
    </w:p>
    <w:p w:rsidR="00E933FF" w:rsidRDefault="007E08FA">
      <w:pPr>
        <w:widowControl/>
        <w:shd w:val="clear" w:color="auto" w:fill="FFFFFF"/>
        <w:spacing w:line="360" w:lineRule="auto"/>
        <w:jc w:val="center"/>
        <w:rPr>
          <w:rFonts w:ascii="宋体" w:hAnsi="宋体"/>
          <w:kern w:val="0"/>
          <w:sz w:val="36"/>
          <w:szCs w:val="36"/>
        </w:rPr>
      </w:pPr>
      <w:r>
        <w:rPr>
          <w:rFonts w:ascii="宋体" w:hAnsi="宋体" w:hint="eastAsia"/>
          <w:kern w:val="0"/>
          <w:sz w:val="36"/>
          <w:szCs w:val="36"/>
        </w:rPr>
        <w:t>分项报价表</w:t>
      </w:r>
    </w:p>
    <w:p w:rsidR="00E933FF" w:rsidRDefault="007E08FA">
      <w:pPr>
        <w:widowControl/>
        <w:shd w:val="clear" w:color="auto" w:fill="FFFFFF"/>
        <w:spacing w:line="360" w:lineRule="auto"/>
        <w:jc w:val="center"/>
        <w:rPr>
          <w:rFonts w:ascii="宋体" w:hAnsi="宋体"/>
          <w:b/>
          <w:kern w:val="0"/>
          <w:szCs w:val="21"/>
        </w:rPr>
      </w:pPr>
      <w:r>
        <w:rPr>
          <w:rFonts w:ascii="宋体" w:hAnsi="宋体" w:hint="eastAsia"/>
          <w:b/>
          <w:kern w:val="0"/>
          <w:szCs w:val="21"/>
        </w:rPr>
        <w:t>（如为建设工程项目且招标文件提供工程量清单的，投标人按最新工程量清单计价规范要求进行报价，要求表格齐全，数据详实。主要设备及主材的价格、品牌、型号规格必须体现在“承包人供应材料一览表”中，否则按无效处理。小微企业产品清单及金额另附。）</w:t>
      </w:r>
    </w:p>
    <w:p w:rsidR="00E933FF" w:rsidRDefault="00E933FF">
      <w:pPr>
        <w:widowControl/>
        <w:shd w:val="clear" w:color="auto" w:fill="FFFFFF"/>
        <w:spacing w:line="360" w:lineRule="auto"/>
        <w:jc w:val="left"/>
        <w:rPr>
          <w:rFonts w:ascii="宋体" w:hAnsi="宋体"/>
          <w:kern w:val="0"/>
          <w:szCs w:val="21"/>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456"/>
        <w:gridCol w:w="1365"/>
        <w:gridCol w:w="756"/>
        <w:gridCol w:w="1069"/>
        <w:gridCol w:w="743"/>
        <w:gridCol w:w="812"/>
        <w:gridCol w:w="1630"/>
      </w:tblGrid>
      <w:tr w:rsidR="00E933FF">
        <w:trPr>
          <w:trHeight w:val="640"/>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序号</w:t>
            </w:r>
          </w:p>
        </w:tc>
        <w:tc>
          <w:tcPr>
            <w:tcW w:w="2821" w:type="dxa"/>
            <w:gridSpan w:val="2"/>
            <w:vAlign w:val="center"/>
          </w:tcPr>
          <w:p w:rsidR="00E933FF" w:rsidRDefault="007E08FA">
            <w:pPr>
              <w:widowControl/>
              <w:rPr>
                <w:rFonts w:ascii="宋体" w:hAnsi="宋体" w:cs="宋体"/>
                <w:kern w:val="0"/>
                <w:szCs w:val="21"/>
              </w:rPr>
            </w:pPr>
            <w:r>
              <w:rPr>
                <w:rFonts w:ascii="宋体" w:hAnsi="宋体" w:cs="宋体" w:hint="eastAsia"/>
                <w:kern w:val="0"/>
                <w:szCs w:val="21"/>
              </w:rPr>
              <w:t>分项内容</w:t>
            </w:r>
          </w:p>
        </w:tc>
        <w:tc>
          <w:tcPr>
            <w:tcW w:w="756" w:type="dxa"/>
            <w:vAlign w:val="center"/>
          </w:tcPr>
          <w:p w:rsidR="00E933FF" w:rsidRDefault="007E08FA">
            <w:pPr>
              <w:widowControl/>
              <w:rPr>
                <w:rFonts w:ascii="宋体" w:hAnsi="宋体" w:cs="宋体"/>
                <w:kern w:val="0"/>
                <w:szCs w:val="21"/>
              </w:rPr>
            </w:pPr>
            <w:r>
              <w:rPr>
                <w:rFonts w:ascii="宋体" w:hAnsi="宋体" w:cs="宋体" w:hint="eastAsia"/>
                <w:kern w:val="0"/>
                <w:szCs w:val="21"/>
              </w:rPr>
              <w:t>单位</w:t>
            </w:r>
          </w:p>
        </w:tc>
        <w:tc>
          <w:tcPr>
            <w:tcW w:w="1069" w:type="dxa"/>
            <w:vAlign w:val="center"/>
          </w:tcPr>
          <w:p w:rsidR="00E933FF" w:rsidRDefault="007E08FA">
            <w:pPr>
              <w:widowControl/>
              <w:rPr>
                <w:rFonts w:ascii="宋体" w:hAnsi="宋体" w:cs="宋体"/>
                <w:kern w:val="0"/>
                <w:szCs w:val="21"/>
              </w:rPr>
            </w:pPr>
            <w:r>
              <w:rPr>
                <w:rFonts w:ascii="宋体" w:hAnsi="宋体" w:cs="宋体" w:hint="eastAsia"/>
                <w:kern w:val="0"/>
                <w:szCs w:val="21"/>
              </w:rPr>
              <w:t>数量</w:t>
            </w:r>
          </w:p>
        </w:tc>
        <w:tc>
          <w:tcPr>
            <w:tcW w:w="743" w:type="dxa"/>
            <w:vAlign w:val="center"/>
          </w:tcPr>
          <w:p w:rsidR="00E933FF" w:rsidRDefault="007E08FA">
            <w:pPr>
              <w:widowControl/>
              <w:rPr>
                <w:rFonts w:ascii="宋体" w:hAnsi="宋体" w:cs="宋体"/>
                <w:kern w:val="0"/>
                <w:szCs w:val="21"/>
              </w:rPr>
            </w:pPr>
            <w:r>
              <w:rPr>
                <w:rFonts w:ascii="宋体" w:hAnsi="宋体" w:cs="宋体" w:hint="eastAsia"/>
                <w:kern w:val="0"/>
                <w:szCs w:val="21"/>
              </w:rPr>
              <w:t>单价</w:t>
            </w:r>
          </w:p>
        </w:tc>
        <w:tc>
          <w:tcPr>
            <w:tcW w:w="812" w:type="dxa"/>
            <w:vAlign w:val="center"/>
          </w:tcPr>
          <w:p w:rsidR="00E933FF" w:rsidRDefault="007E08FA">
            <w:pPr>
              <w:rPr>
                <w:rFonts w:ascii="宋体" w:hAnsi="宋体" w:cs="宋体"/>
                <w:kern w:val="0"/>
                <w:szCs w:val="21"/>
              </w:rPr>
            </w:pPr>
            <w:r>
              <w:rPr>
                <w:rFonts w:ascii="宋体" w:hAnsi="宋体" w:hint="eastAsia"/>
                <w:szCs w:val="21"/>
              </w:rPr>
              <w:t>合价</w:t>
            </w:r>
          </w:p>
        </w:tc>
        <w:tc>
          <w:tcPr>
            <w:tcW w:w="1630" w:type="dxa"/>
            <w:vAlign w:val="center"/>
          </w:tcPr>
          <w:p w:rsidR="00E933FF" w:rsidRDefault="007E08FA">
            <w:pPr>
              <w:widowControl/>
              <w:rPr>
                <w:rFonts w:ascii="宋体" w:hAnsi="宋体" w:cs="宋体"/>
                <w:kern w:val="0"/>
                <w:szCs w:val="21"/>
              </w:rPr>
            </w:pPr>
            <w:r>
              <w:rPr>
                <w:rFonts w:ascii="宋体" w:hAnsi="宋体" w:cs="宋体" w:hint="eastAsia"/>
                <w:kern w:val="0"/>
                <w:szCs w:val="21"/>
              </w:rPr>
              <w:t>是否小、微企业产品（货物或服务）</w:t>
            </w: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1</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2</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3</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322"/>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4</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322"/>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5</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6</w:t>
            </w:r>
          </w:p>
        </w:tc>
        <w:tc>
          <w:tcPr>
            <w:tcW w:w="2821" w:type="dxa"/>
            <w:gridSpan w:val="2"/>
            <w:vAlign w:val="center"/>
          </w:tcPr>
          <w:p w:rsidR="00E933FF" w:rsidRDefault="007E08FA">
            <w:pPr>
              <w:widowControl/>
              <w:rPr>
                <w:rFonts w:ascii="宋体" w:hAnsi="宋体" w:cs="宋体"/>
                <w:kern w:val="0"/>
                <w:szCs w:val="21"/>
              </w:rPr>
            </w:pPr>
            <w:r>
              <w:rPr>
                <w:rFonts w:ascii="宋体" w:hAnsi="宋体" w:cs="宋体" w:hint="eastAsia"/>
                <w:kern w:val="0"/>
                <w:szCs w:val="21"/>
              </w:rPr>
              <w:t>……</w:t>
            </w: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widowControl/>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2049" w:type="dxa"/>
            <w:gridSpan w:val="2"/>
            <w:vAlign w:val="center"/>
          </w:tcPr>
          <w:p w:rsidR="00E933FF" w:rsidRDefault="007E08FA">
            <w:pPr>
              <w:widowControl/>
              <w:rPr>
                <w:rFonts w:ascii="宋体" w:hAnsi="宋体" w:cs="宋体"/>
                <w:kern w:val="0"/>
                <w:sz w:val="24"/>
              </w:rPr>
            </w:pPr>
            <w:r>
              <w:rPr>
                <w:rFonts w:ascii="宋体" w:hAnsi="宋体" w:cs="宋体" w:hint="eastAsia"/>
                <w:kern w:val="0"/>
                <w:sz w:val="24"/>
              </w:rPr>
              <w:t xml:space="preserve">合计：          </w:t>
            </w:r>
          </w:p>
        </w:tc>
        <w:tc>
          <w:tcPr>
            <w:tcW w:w="6375" w:type="dxa"/>
            <w:gridSpan w:val="6"/>
            <w:vAlign w:val="center"/>
          </w:tcPr>
          <w:p w:rsidR="00E933FF" w:rsidRDefault="007E08FA">
            <w:pPr>
              <w:widowControl/>
              <w:ind w:firstLineChars="800" w:firstLine="1920"/>
              <w:rPr>
                <w:rFonts w:ascii="宋体" w:hAnsi="宋体" w:cs="宋体"/>
                <w:kern w:val="0"/>
                <w:sz w:val="24"/>
              </w:rPr>
            </w:pPr>
            <w:r>
              <w:rPr>
                <w:rFonts w:ascii="宋体" w:hAnsi="宋体" w:cs="宋体" w:hint="eastAsia"/>
                <w:kern w:val="0"/>
                <w:sz w:val="24"/>
              </w:rPr>
              <w:t>元(小数点保留两位)</w:t>
            </w:r>
          </w:p>
        </w:tc>
      </w:tr>
    </w:tbl>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xml:space="preserve">         说明：</w:t>
      </w:r>
    </w:p>
    <w:p w:rsidR="00E933FF" w:rsidRDefault="007E08FA">
      <w:pPr>
        <w:widowControl/>
        <w:shd w:val="clear" w:color="auto" w:fill="FFFFFF"/>
        <w:spacing w:line="360" w:lineRule="auto"/>
        <w:jc w:val="left"/>
        <w:rPr>
          <w:rFonts w:ascii="宋体" w:hAnsi="宋体"/>
          <w:kern w:val="0"/>
          <w:szCs w:val="21"/>
        </w:rPr>
      </w:pPr>
      <w:r>
        <w:rPr>
          <w:rFonts w:ascii="宋体" w:hAnsi="宋体"/>
          <w:kern w:val="0"/>
          <w:szCs w:val="21"/>
        </w:rPr>
        <w:t>1、如果行数不够，请自行增加。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xml:space="preserve">         投标人名称：</w:t>
      </w:r>
      <w:r>
        <w:rPr>
          <w:rFonts w:ascii="宋体" w:hAnsi="宋体"/>
          <w:kern w:val="0"/>
          <w:szCs w:val="21"/>
          <w:u w:val="single"/>
        </w:rPr>
        <w:t>               </w:t>
      </w:r>
      <w:r>
        <w:rPr>
          <w:rFonts w:ascii="宋体" w:hAnsi="宋体"/>
          <w:kern w:val="0"/>
          <w:u w:val="single"/>
        </w:rPr>
        <w:t> </w:t>
      </w:r>
      <w:r>
        <w:rPr>
          <w:rFonts w:ascii="宋体" w:hAnsi="宋体" w:hint="eastAsia"/>
          <w:kern w:val="0"/>
          <w:szCs w:val="21"/>
        </w:rPr>
        <w:t>（盖章）</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 w:val="24"/>
        </w:rPr>
        <w:t> </w:t>
      </w:r>
    </w:p>
    <w:p w:rsidR="00E933FF" w:rsidRDefault="007E08FA">
      <w:pPr>
        <w:widowControl/>
        <w:shd w:val="clear" w:color="auto" w:fill="FFFFFF"/>
        <w:spacing w:line="360" w:lineRule="auto"/>
        <w:jc w:val="left"/>
        <w:rPr>
          <w:rFonts w:ascii="宋体" w:hAnsi="宋体"/>
          <w:kern w:val="0"/>
          <w:sz w:val="24"/>
        </w:rPr>
      </w:pPr>
      <w:r>
        <w:rPr>
          <w:rFonts w:ascii="宋体" w:hAnsi="宋体" w:hint="eastAsia"/>
          <w:kern w:val="0"/>
          <w:sz w:val="24"/>
        </w:rPr>
        <w:t> </w:t>
      </w:r>
    </w:p>
    <w:p w:rsidR="00E933FF" w:rsidRDefault="00E933FF">
      <w:pPr>
        <w:widowControl/>
        <w:shd w:val="clear" w:color="auto" w:fill="FFFFFF"/>
        <w:spacing w:line="360" w:lineRule="auto"/>
        <w:jc w:val="left"/>
        <w:rPr>
          <w:rFonts w:ascii="宋体" w:hAnsi="宋体"/>
          <w:kern w:val="0"/>
          <w:sz w:val="24"/>
        </w:rPr>
      </w:pPr>
    </w:p>
    <w:p w:rsidR="00E933FF" w:rsidRDefault="007E08FA">
      <w:pPr>
        <w:widowControl/>
        <w:shd w:val="clear" w:color="auto" w:fill="FFFFFF"/>
        <w:spacing w:line="360" w:lineRule="auto"/>
        <w:jc w:val="left"/>
        <w:rPr>
          <w:rFonts w:ascii="宋体" w:hAnsi="宋体"/>
          <w:kern w:val="0"/>
          <w:szCs w:val="21"/>
        </w:rPr>
      </w:pPr>
      <w:r>
        <w:rPr>
          <w:rFonts w:ascii="宋体" w:hAnsi="宋体" w:hint="eastAsia"/>
          <w:b/>
          <w:bCs/>
          <w:kern w:val="0"/>
          <w:szCs w:val="21"/>
        </w:rPr>
        <w:t>附件五、技术规格偏离表格式</w:t>
      </w:r>
    </w:p>
    <w:p w:rsidR="00E933FF" w:rsidRDefault="007E08FA">
      <w:pPr>
        <w:widowControl/>
        <w:shd w:val="clear" w:color="auto" w:fill="FFFFFF"/>
        <w:spacing w:line="360" w:lineRule="auto"/>
        <w:ind w:left="435"/>
        <w:jc w:val="left"/>
        <w:rPr>
          <w:rFonts w:ascii="宋体" w:hAnsi="宋体"/>
          <w:kern w:val="0"/>
          <w:szCs w:val="21"/>
        </w:rPr>
      </w:pPr>
      <w:r>
        <w:rPr>
          <w:rFonts w:ascii="宋体" w:hAnsi="宋体" w:hint="eastAsia"/>
          <w:kern w:val="0"/>
          <w:sz w:val="24"/>
        </w:rPr>
        <w:t> </w:t>
      </w:r>
    </w:p>
    <w:p w:rsidR="00E933FF" w:rsidRDefault="007E08FA">
      <w:pPr>
        <w:widowControl/>
        <w:shd w:val="clear" w:color="auto" w:fill="FFFFFF"/>
        <w:spacing w:line="360" w:lineRule="auto"/>
        <w:ind w:left="420"/>
        <w:jc w:val="center"/>
        <w:rPr>
          <w:rFonts w:ascii="宋体" w:hAnsi="宋体"/>
          <w:kern w:val="0"/>
          <w:szCs w:val="21"/>
        </w:rPr>
      </w:pPr>
      <w:r>
        <w:rPr>
          <w:rFonts w:ascii="宋体" w:hAnsi="宋体" w:hint="eastAsia"/>
          <w:kern w:val="0"/>
          <w:sz w:val="36"/>
          <w:szCs w:val="36"/>
        </w:rPr>
        <w:t>技术规格偏离表</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 w:val="24"/>
        </w:rPr>
        <w:t>                       </w:t>
      </w:r>
    </w:p>
    <w:tbl>
      <w:tblPr>
        <w:tblW w:w="8326" w:type="dxa"/>
        <w:jc w:val="center"/>
        <w:tblLayout w:type="fixed"/>
        <w:tblCellMar>
          <w:left w:w="0" w:type="dxa"/>
          <w:right w:w="0" w:type="dxa"/>
        </w:tblCellMar>
        <w:tblLook w:val="04A0"/>
      </w:tblPr>
      <w:tblGrid>
        <w:gridCol w:w="642"/>
        <w:gridCol w:w="1495"/>
        <w:gridCol w:w="1931"/>
        <w:gridCol w:w="1329"/>
        <w:gridCol w:w="1683"/>
        <w:gridCol w:w="1246"/>
      </w:tblGrid>
      <w:tr w:rsidR="00E933FF">
        <w:trPr>
          <w:trHeight w:val="284"/>
          <w:jc w:val="center"/>
        </w:trPr>
        <w:tc>
          <w:tcPr>
            <w:tcW w:w="5397" w:type="dxa"/>
            <w:gridSpan w:val="4"/>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项目名称：</w:t>
            </w:r>
          </w:p>
        </w:tc>
        <w:tc>
          <w:tcPr>
            <w:tcW w:w="2929" w:type="dxa"/>
            <w:gridSpan w:val="2"/>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trHeight w:val="284"/>
          <w:jc w:val="center"/>
        </w:trPr>
        <w:tc>
          <w:tcPr>
            <w:tcW w:w="64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序号</w:t>
            </w:r>
          </w:p>
        </w:tc>
        <w:tc>
          <w:tcPr>
            <w:tcW w:w="14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招标文件条目号</w:t>
            </w:r>
          </w:p>
        </w:tc>
        <w:tc>
          <w:tcPr>
            <w:tcW w:w="19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招标要求规格</w:t>
            </w:r>
          </w:p>
        </w:tc>
        <w:tc>
          <w:tcPr>
            <w:tcW w:w="3012"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投标响应</w:t>
            </w:r>
          </w:p>
        </w:tc>
        <w:tc>
          <w:tcPr>
            <w:tcW w:w="124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偏离</w:t>
            </w:r>
          </w:p>
        </w:tc>
      </w:tr>
      <w:tr w:rsidR="00E933FF">
        <w:trPr>
          <w:trHeight w:val="284"/>
          <w:jc w:val="center"/>
        </w:trPr>
        <w:tc>
          <w:tcPr>
            <w:tcW w:w="64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4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9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12"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4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64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4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9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12"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4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642"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495"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931"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12" w:type="dxa"/>
            <w:gridSpan w:val="2"/>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46"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jc w:val="center"/>
        </w:trPr>
        <w:tc>
          <w:tcPr>
            <w:tcW w:w="6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149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193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3012"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124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r>
      <w:tr w:rsidR="00E933FF">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1495"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1931"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1246"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r>
    </w:tbl>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说明：</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b/>
          <w:bCs/>
          <w:kern w:val="0"/>
          <w:szCs w:val="21"/>
        </w:rPr>
        <w:t>1、投标人应逐一说明技术参数和偏离情况，如直接复制招标文件技术要求的按照无效投标处理；</w:t>
      </w:r>
    </w:p>
    <w:p w:rsidR="00E933FF" w:rsidRDefault="007E08FA">
      <w:pPr>
        <w:widowControl/>
        <w:shd w:val="clear" w:color="auto" w:fill="FFFFFF"/>
        <w:spacing w:line="360" w:lineRule="auto"/>
        <w:jc w:val="left"/>
        <w:rPr>
          <w:rFonts w:ascii="宋体" w:hAnsi="宋体"/>
          <w:kern w:val="0"/>
          <w:szCs w:val="21"/>
        </w:rPr>
      </w:pPr>
      <w:r>
        <w:rPr>
          <w:rFonts w:ascii="宋体" w:hAnsi="宋体"/>
          <w:kern w:val="0"/>
          <w:szCs w:val="21"/>
        </w:rPr>
        <w:t>2、如果行数不够，请自行增加。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投标人名称：</w:t>
      </w:r>
      <w:r>
        <w:rPr>
          <w:rFonts w:ascii="宋体" w:hAnsi="宋体"/>
          <w:kern w:val="0"/>
          <w:szCs w:val="21"/>
          <w:u w:val="single"/>
        </w:rPr>
        <w:t>                    </w:t>
      </w:r>
      <w:r>
        <w:rPr>
          <w:rFonts w:ascii="宋体" w:hAnsi="宋体"/>
          <w:kern w:val="0"/>
          <w:u w:val="single"/>
        </w:rPr>
        <w:t> </w:t>
      </w:r>
      <w:r>
        <w:rPr>
          <w:rFonts w:ascii="宋体" w:hAnsi="宋体" w:hint="eastAsia"/>
          <w:kern w:val="0"/>
          <w:szCs w:val="21"/>
        </w:rPr>
        <w:t>（盖章）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b/>
          <w:bCs/>
          <w:kern w:val="0"/>
          <w:szCs w:val="21"/>
        </w:rPr>
        <w:br w:type="page"/>
      </w:r>
      <w:r>
        <w:rPr>
          <w:rFonts w:ascii="宋体" w:hAnsi="宋体" w:hint="eastAsia"/>
          <w:b/>
          <w:bCs/>
          <w:kern w:val="0"/>
          <w:szCs w:val="21"/>
        </w:rPr>
        <w:t>附件六、商务条款偏离表格式</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ind w:left="420"/>
        <w:jc w:val="center"/>
        <w:rPr>
          <w:rFonts w:ascii="宋体" w:hAnsi="宋体"/>
          <w:kern w:val="0"/>
          <w:szCs w:val="21"/>
        </w:rPr>
      </w:pPr>
      <w:r>
        <w:rPr>
          <w:rFonts w:ascii="宋体" w:hAnsi="宋体" w:hint="eastAsia"/>
          <w:kern w:val="0"/>
          <w:sz w:val="36"/>
          <w:szCs w:val="36"/>
        </w:rPr>
        <w:t>商务条款偏离表</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 w:val="24"/>
        </w:rPr>
        <w:t> </w:t>
      </w:r>
    </w:p>
    <w:tbl>
      <w:tblPr>
        <w:tblW w:w="8326" w:type="dxa"/>
        <w:jc w:val="center"/>
        <w:tblLayout w:type="fixed"/>
        <w:tblCellMar>
          <w:left w:w="0" w:type="dxa"/>
          <w:right w:w="0" w:type="dxa"/>
        </w:tblCellMar>
        <w:tblLook w:val="04A0"/>
      </w:tblPr>
      <w:tblGrid>
        <w:gridCol w:w="560"/>
        <w:gridCol w:w="1320"/>
        <w:gridCol w:w="2241"/>
        <w:gridCol w:w="1245"/>
        <w:gridCol w:w="1759"/>
        <w:gridCol w:w="1201"/>
      </w:tblGrid>
      <w:tr w:rsidR="00E933FF">
        <w:trPr>
          <w:trHeight w:val="284"/>
          <w:tblHeader/>
          <w:jc w:val="center"/>
        </w:trPr>
        <w:tc>
          <w:tcPr>
            <w:tcW w:w="5366" w:type="dxa"/>
            <w:gridSpan w:val="4"/>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项目名称：</w:t>
            </w:r>
          </w:p>
        </w:tc>
        <w:tc>
          <w:tcPr>
            <w:tcW w:w="2960" w:type="dxa"/>
            <w:gridSpan w:val="2"/>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序号</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招标文件条目号</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招标文件要求的商务条款</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投标响应</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偏离</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jc w:val="center"/>
        </w:trPr>
        <w:tc>
          <w:tcPr>
            <w:tcW w:w="560"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320"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2241"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245"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759"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201"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r>
    </w:tbl>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说明：如果行数不够，请自行增加。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（盖章）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b/>
          <w:bCs/>
          <w:kern w:val="0"/>
          <w:szCs w:val="21"/>
        </w:rPr>
        <w:br w:type="page"/>
      </w:r>
      <w:r>
        <w:rPr>
          <w:rFonts w:ascii="宋体" w:hAnsi="宋体" w:hint="eastAsia"/>
          <w:b/>
          <w:bCs/>
          <w:kern w:val="0"/>
          <w:szCs w:val="21"/>
        </w:rPr>
        <w:t>附件七、</w:t>
      </w:r>
      <w:r>
        <w:rPr>
          <w:rFonts w:ascii="宋体" w:hint="eastAsia"/>
          <w:b/>
          <w:szCs w:val="21"/>
          <w:lang w:val="zh-CN"/>
        </w:rPr>
        <w:t>技术说明与服务方案</w:t>
      </w: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b/>
          <w:bCs/>
          <w:kern w:val="0"/>
          <w:szCs w:val="21"/>
        </w:rPr>
      </w:pPr>
      <w:r>
        <w:rPr>
          <w:rFonts w:ascii="宋体" w:hAnsi="宋体" w:hint="eastAsia"/>
          <w:b/>
          <w:bCs/>
          <w:kern w:val="0"/>
          <w:szCs w:val="21"/>
        </w:rPr>
        <w:t> </w:t>
      </w:r>
    </w:p>
    <w:p w:rsidR="00E933FF" w:rsidRDefault="007E08FA">
      <w:pPr>
        <w:widowControl/>
        <w:adjustRightInd w:val="0"/>
        <w:spacing w:line="460" w:lineRule="atLeast"/>
        <w:rPr>
          <w:rFonts w:ascii="宋体" w:hAnsi="宋体"/>
          <w:b/>
          <w:bCs/>
          <w:kern w:val="0"/>
          <w:sz w:val="24"/>
        </w:rPr>
      </w:pPr>
      <w:r>
        <w:rPr>
          <w:rFonts w:ascii="宋体" w:hAnsi="宋体"/>
        </w:rPr>
        <w:br w:type="page"/>
      </w:r>
      <w:r>
        <w:rPr>
          <w:rFonts w:ascii="宋体" w:hAnsi="宋体" w:hint="eastAsia"/>
          <w:b/>
          <w:bCs/>
          <w:kern w:val="0"/>
          <w:sz w:val="24"/>
        </w:rPr>
        <w:t>附件八、拟参与本项目服务人员一览表</w:t>
      </w:r>
    </w:p>
    <w:p w:rsidR="00E933FF" w:rsidRDefault="00E933FF">
      <w:pPr>
        <w:widowControl/>
        <w:adjustRightInd w:val="0"/>
        <w:spacing w:line="460" w:lineRule="atLeast"/>
        <w:rPr>
          <w:rFonts w:ascii="宋体" w:hAnsi="宋体"/>
          <w:b/>
          <w:bCs/>
          <w:kern w:val="0"/>
          <w:sz w:val="24"/>
        </w:rPr>
      </w:pPr>
    </w:p>
    <w:p w:rsidR="00E933FF" w:rsidRDefault="007E08FA">
      <w:pPr>
        <w:widowControl/>
        <w:adjustRightInd w:val="0"/>
        <w:jc w:val="center"/>
        <w:rPr>
          <w:rFonts w:ascii="宋体" w:hAnsi="宋体"/>
          <w:b/>
          <w:bCs/>
          <w:kern w:val="0"/>
          <w:sz w:val="24"/>
        </w:rPr>
      </w:pPr>
      <w:r>
        <w:rPr>
          <w:rFonts w:ascii="宋体" w:hAnsi="宋体" w:hint="eastAsia"/>
          <w:b/>
          <w:bCs/>
          <w:kern w:val="0"/>
          <w:sz w:val="24"/>
        </w:rPr>
        <w:t>拟参与本项目服务人员一览表</w:t>
      </w:r>
    </w:p>
    <w:p w:rsidR="00E933FF" w:rsidRDefault="00E933FF">
      <w:pPr>
        <w:widowControl/>
        <w:adjustRightInd w:val="0"/>
        <w:jc w:val="center"/>
        <w:rPr>
          <w:rFonts w:ascii="宋体" w:hAnsi="宋体"/>
          <w:b/>
          <w:bCs/>
          <w:kern w:val="0"/>
          <w:sz w:val="24"/>
        </w:rPr>
      </w:pPr>
    </w:p>
    <w:p w:rsidR="00E933FF" w:rsidRDefault="007E08FA">
      <w:pPr>
        <w:widowControl/>
        <w:adjustRightInd w:val="0"/>
        <w:rPr>
          <w:rFonts w:ascii="宋体" w:hAnsi="宋体"/>
          <w:kern w:val="0"/>
          <w:sz w:val="24"/>
        </w:rPr>
      </w:pPr>
      <w:r>
        <w:rPr>
          <w:rFonts w:ascii="宋体" w:hAnsi="宋体" w:hint="eastAsia"/>
          <w:kern w:val="0"/>
          <w:sz w:val="24"/>
        </w:rPr>
        <w:t xml:space="preserve">项目名称：                                 </w:t>
      </w:r>
    </w:p>
    <w:tbl>
      <w:tblPr>
        <w:tblW w:w="9464" w:type="dxa"/>
        <w:jc w:val="center"/>
        <w:tblLayout w:type="fixed"/>
        <w:tblLook w:val="04A0"/>
      </w:tblPr>
      <w:tblGrid>
        <w:gridCol w:w="534"/>
        <w:gridCol w:w="896"/>
        <w:gridCol w:w="663"/>
        <w:gridCol w:w="709"/>
        <w:gridCol w:w="1134"/>
        <w:gridCol w:w="931"/>
        <w:gridCol w:w="1020"/>
        <w:gridCol w:w="994"/>
        <w:gridCol w:w="882"/>
        <w:gridCol w:w="850"/>
        <w:gridCol w:w="851"/>
      </w:tblGrid>
      <w:tr w:rsidR="00E933FF">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序号</w:t>
            </w:r>
          </w:p>
        </w:tc>
        <w:tc>
          <w:tcPr>
            <w:tcW w:w="896"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姓名</w:t>
            </w:r>
          </w:p>
        </w:tc>
        <w:tc>
          <w:tcPr>
            <w:tcW w:w="663"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性别</w:t>
            </w:r>
          </w:p>
        </w:tc>
        <w:tc>
          <w:tcPr>
            <w:tcW w:w="709"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年龄</w:t>
            </w:r>
          </w:p>
        </w:tc>
        <w:tc>
          <w:tcPr>
            <w:tcW w:w="1134"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专业</w:t>
            </w:r>
          </w:p>
        </w:tc>
        <w:tc>
          <w:tcPr>
            <w:tcW w:w="931"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学历</w:t>
            </w:r>
          </w:p>
        </w:tc>
        <w:tc>
          <w:tcPr>
            <w:tcW w:w="1020"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执业</w:t>
            </w:r>
          </w:p>
          <w:p w:rsidR="00E933FF" w:rsidRDefault="007E08FA">
            <w:pPr>
              <w:widowControl/>
              <w:adjustRightInd w:val="0"/>
              <w:jc w:val="center"/>
              <w:rPr>
                <w:rFonts w:ascii="宋体" w:hAnsi="宋体"/>
                <w:b/>
                <w:bCs/>
                <w:kern w:val="0"/>
                <w:sz w:val="24"/>
              </w:rPr>
            </w:pPr>
            <w:r>
              <w:rPr>
                <w:rFonts w:ascii="宋体" w:hAnsi="宋体" w:hint="eastAsia"/>
                <w:b/>
                <w:bCs/>
                <w:kern w:val="0"/>
                <w:sz w:val="24"/>
              </w:rPr>
              <w:t>资格</w:t>
            </w:r>
          </w:p>
        </w:tc>
        <w:tc>
          <w:tcPr>
            <w:tcW w:w="994"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证书号</w:t>
            </w:r>
          </w:p>
        </w:tc>
        <w:tc>
          <w:tcPr>
            <w:tcW w:w="882"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技术职称</w:t>
            </w:r>
          </w:p>
        </w:tc>
        <w:tc>
          <w:tcPr>
            <w:tcW w:w="850"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相关工作年限</w:t>
            </w:r>
          </w:p>
        </w:tc>
        <w:tc>
          <w:tcPr>
            <w:tcW w:w="851"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备注</w:t>
            </w: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bl>
    <w:p w:rsidR="00E933FF" w:rsidRDefault="00E933FF">
      <w:pPr>
        <w:widowControl/>
        <w:adjustRightInd w:val="0"/>
        <w:rPr>
          <w:rFonts w:ascii="宋体" w:hAnsi="宋体"/>
          <w:kern w:val="0"/>
          <w:sz w:val="24"/>
        </w:rPr>
      </w:pPr>
    </w:p>
    <w:p w:rsidR="00E933FF" w:rsidRDefault="007E08FA">
      <w:pPr>
        <w:widowControl/>
        <w:adjustRightInd w:val="0"/>
        <w:rPr>
          <w:rFonts w:ascii="宋体" w:hAnsi="宋体"/>
          <w:kern w:val="0"/>
          <w:sz w:val="24"/>
        </w:rPr>
      </w:pPr>
      <w:r>
        <w:rPr>
          <w:rFonts w:ascii="宋体" w:hAnsi="宋体" w:hint="eastAsia"/>
          <w:kern w:val="0"/>
          <w:sz w:val="24"/>
        </w:rPr>
        <w:t>投标人名称：（章）</w:t>
      </w:r>
    </w:p>
    <w:p w:rsidR="00E933FF" w:rsidRDefault="00E933FF">
      <w:pPr>
        <w:widowControl/>
        <w:adjustRightInd w:val="0"/>
        <w:rPr>
          <w:rFonts w:ascii="宋体" w:hAnsi="宋体"/>
          <w:kern w:val="0"/>
          <w:sz w:val="24"/>
        </w:rPr>
      </w:pPr>
    </w:p>
    <w:p w:rsidR="00E933FF" w:rsidRDefault="007E08FA">
      <w:pPr>
        <w:widowControl/>
        <w:adjustRightInd w:val="0"/>
        <w:rPr>
          <w:rFonts w:ascii="宋体" w:hAnsi="宋体"/>
          <w:b/>
          <w:bCs/>
          <w:kern w:val="0"/>
          <w:sz w:val="24"/>
        </w:rPr>
      </w:pPr>
      <w:r>
        <w:rPr>
          <w:rFonts w:ascii="宋体" w:hAnsi="宋体" w:hint="eastAsia"/>
          <w:b/>
          <w:bCs/>
          <w:kern w:val="0"/>
          <w:sz w:val="24"/>
        </w:rPr>
        <w:t>说明：</w:t>
      </w:r>
    </w:p>
    <w:p w:rsidR="00E933FF" w:rsidRDefault="007E08FA">
      <w:pPr>
        <w:widowControl/>
        <w:adjustRightInd w:val="0"/>
        <w:rPr>
          <w:rFonts w:ascii="宋体" w:hAnsi="宋体"/>
          <w:b/>
          <w:bCs/>
          <w:kern w:val="0"/>
          <w:sz w:val="24"/>
        </w:rPr>
      </w:pPr>
      <w:r>
        <w:rPr>
          <w:rFonts w:ascii="宋体" w:hAnsi="宋体" w:hint="eastAsia"/>
          <w:b/>
          <w:bCs/>
          <w:kern w:val="0"/>
          <w:sz w:val="24"/>
        </w:rPr>
        <w:t>1、“备注”栏，可填写该人员擅长的工程（或工作）种类；</w:t>
      </w:r>
    </w:p>
    <w:p w:rsidR="00E933FF" w:rsidRDefault="007E08FA">
      <w:pPr>
        <w:widowControl/>
        <w:adjustRightInd w:val="0"/>
        <w:rPr>
          <w:rFonts w:ascii="宋体" w:hAnsi="宋体"/>
          <w:b/>
          <w:bCs/>
          <w:kern w:val="0"/>
          <w:sz w:val="24"/>
        </w:rPr>
      </w:pPr>
      <w:r>
        <w:rPr>
          <w:rFonts w:ascii="宋体" w:hAnsi="宋体" w:hint="eastAsia"/>
          <w:b/>
          <w:bCs/>
          <w:kern w:val="0"/>
          <w:sz w:val="24"/>
        </w:rPr>
        <w:t>2、请同时提供以上人员的相关专业、职称或执业资格等证明材料。</w:t>
      </w:r>
    </w:p>
    <w:p w:rsidR="00E933FF" w:rsidRDefault="00E933FF">
      <w:pPr>
        <w:widowControl/>
        <w:adjustRightInd w:val="0"/>
        <w:spacing w:line="360" w:lineRule="auto"/>
        <w:rPr>
          <w:rFonts w:ascii="黑体" w:eastAsia="黑体" w:hAnsi="黑体" w:cs="宋体"/>
          <w:bCs/>
          <w:snapToGrid w:val="0"/>
          <w:color w:val="000000"/>
          <w:kern w:val="0"/>
          <w:sz w:val="24"/>
        </w:rPr>
      </w:pPr>
    </w:p>
    <w:p w:rsidR="00E933FF" w:rsidRDefault="007E08FA">
      <w:pPr>
        <w:autoSpaceDE w:val="0"/>
        <w:autoSpaceDN w:val="0"/>
        <w:adjustRightInd w:val="0"/>
        <w:spacing w:line="360" w:lineRule="auto"/>
        <w:rPr>
          <w:rFonts w:ascii="宋体" w:hAnsi="宋体"/>
          <w:b/>
        </w:rPr>
      </w:pPr>
      <w:r>
        <w:rPr>
          <w:rFonts w:ascii="宋体"/>
          <w:b/>
          <w:szCs w:val="21"/>
          <w:lang w:val="zh-CN"/>
        </w:rPr>
        <w:br w:type="page"/>
      </w:r>
      <w:r>
        <w:rPr>
          <w:rFonts w:ascii="宋体" w:hAnsi="宋体" w:hint="eastAsia"/>
          <w:b/>
        </w:rPr>
        <w:t>附件九、无重大违法记录声明格式</w:t>
      </w:r>
    </w:p>
    <w:p w:rsidR="00E933FF" w:rsidRDefault="00E933FF">
      <w:pPr>
        <w:spacing w:line="240" w:lineRule="atLeast"/>
        <w:jc w:val="center"/>
        <w:rPr>
          <w:rFonts w:ascii="黑体" w:eastAsia="黑体"/>
          <w:sz w:val="28"/>
          <w:szCs w:val="36"/>
        </w:rPr>
      </w:pPr>
    </w:p>
    <w:p w:rsidR="00E933FF" w:rsidRDefault="007E08FA">
      <w:pPr>
        <w:spacing w:line="240" w:lineRule="atLeast"/>
        <w:jc w:val="center"/>
        <w:rPr>
          <w:rFonts w:ascii="黑体" w:eastAsia="黑体"/>
          <w:sz w:val="28"/>
          <w:szCs w:val="36"/>
        </w:rPr>
      </w:pPr>
      <w:r>
        <w:rPr>
          <w:rFonts w:ascii="黑体" w:eastAsia="黑体" w:hint="eastAsia"/>
          <w:sz w:val="28"/>
          <w:szCs w:val="36"/>
        </w:rPr>
        <w:t>无重大违法记录声明</w:t>
      </w:r>
    </w:p>
    <w:p w:rsidR="00E933FF" w:rsidRDefault="00E933FF">
      <w:pPr>
        <w:spacing w:line="360" w:lineRule="auto"/>
        <w:rPr>
          <w:rFonts w:ascii="黑体" w:eastAsia="黑体"/>
          <w:szCs w:val="21"/>
        </w:rPr>
      </w:pPr>
    </w:p>
    <w:p w:rsidR="00E933FF" w:rsidRDefault="007E08FA">
      <w:pPr>
        <w:widowControl/>
        <w:shd w:val="clear" w:color="auto" w:fill="FFFFFF"/>
        <w:spacing w:line="360" w:lineRule="auto"/>
        <w:rPr>
          <w:rFonts w:ascii="宋体" w:hAnsi="宋体"/>
          <w:szCs w:val="21"/>
        </w:rPr>
      </w:pPr>
      <w:r>
        <w:rPr>
          <w:rFonts w:ascii="Arial" w:hAnsi="Arial" w:cs="Arial" w:hint="eastAsia"/>
          <w:szCs w:val="21"/>
        </w:rPr>
        <w:t>北京城建勘测设计研究院有限责任公司</w:t>
      </w:r>
      <w:r>
        <w:rPr>
          <w:rFonts w:ascii="宋体" w:hAnsi="宋体" w:hint="eastAsia"/>
          <w:szCs w:val="21"/>
        </w:rPr>
        <w:t>：</w:t>
      </w:r>
    </w:p>
    <w:p w:rsidR="00E933FF" w:rsidRDefault="00E933FF">
      <w:pPr>
        <w:spacing w:line="360" w:lineRule="auto"/>
        <w:rPr>
          <w:rFonts w:ascii="宋体" w:hAnsi="宋体"/>
        </w:rPr>
      </w:pPr>
    </w:p>
    <w:p w:rsidR="00E933FF" w:rsidRDefault="007E08FA">
      <w:pPr>
        <w:spacing w:line="360" w:lineRule="auto"/>
        <w:ind w:firstLineChars="200" w:firstLine="420"/>
        <w:rPr>
          <w:rFonts w:ascii="宋体" w:hAnsi="宋体"/>
        </w:rPr>
      </w:pPr>
      <w:r>
        <w:rPr>
          <w:rFonts w:ascii="宋体" w:hAnsi="宋体" w:hint="eastAsia"/>
        </w:rPr>
        <w:t>我单位（供应商名称）郑重声明：</w:t>
      </w:r>
    </w:p>
    <w:p w:rsidR="00E933FF" w:rsidRDefault="007E08FA">
      <w:pPr>
        <w:spacing w:line="360" w:lineRule="auto"/>
        <w:ind w:firstLineChars="200" w:firstLine="420"/>
        <w:rPr>
          <w:rFonts w:ascii="宋体" w:hAnsi="宋体"/>
        </w:rPr>
      </w:pPr>
      <w:r>
        <w:rPr>
          <w:rFonts w:ascii="宋体" w:hAnsi="宋体" w:hint="eastAsia"/>
        </w:rPr>
        <w:t>参加采购活动前3年内在经营活动中（在下划线上如实填写：有或没有）重大违法记录。</w:t>
      </w:r>
    </w:p>
    <w:p w:rsidR="00E933FF" w:rsidRDefault="00E933FF">
      <w:pPr>
        <w:spacing w:line="360" w:lineRule="auto"/>
        <w:rPr>
          <w:rFonts w:ascii="宋体" w:hAnsi="宋体"/>
        </w:rPr>
      </w:pPr>
    </w:p>
    <w:p w:rsidR="00E933FF" w:rsidRDefault="00E933FF">
      <w:pPr>
        <w:spacing w:line="360" w:lineRule="auto"/>
        <w:rPr>
          <w:rFonts w:ascii="宋体" w:hAnsi="宋体"/>
        </w:rPr>
      </w:pPr>
    </w:p>
    <w:p w:rsidR="00E933FF" w:rsidRDefault="00E933FF">
      <w:pPr>
        <w:spacing w:line="360" w:lineRule="auto"/>
        <w:rPr>
          <w:rFonts w:ascii="宋体" w:hAnsi="宋体"/>
        </w:rPr>
      </w:pPr>
    </w:p>
    <w:p w:rsidR="00E933FF" w:rsidRDefault="007E08FA">
      <w:pPr>
        <w:spacing w:line="360" w:lineRule="auto"/>
        <w:ind w:firstLineChars="2350" w:firstLine="4935"/>
        <w:rPr>
          <w:rFonts w:ascii="宋体" w:hAnsi="宋体"/>
        </w:rPr>
      </w:pPr>
      <w:r>
        <w:rPr>
          <w:rFonts w:ascii="宋体" w:hAnsi="宋体" w:hint="eastAsia"/>
        </w:rPr>
        <w:t>声明人：（公章）</w:t>
      </w:r>
    </w:p>
    <w:p w:rsidR="00E933FF" w:rsidRDefault="007E08FA">
      <w:pPr>
        <w:autoSpaceDE w:val="0"/>
        <w:autoSpaceDN w:val="0"/>
        <w:adjustRightInd w:val="0"/>
        <w:spacing w:line="360" w:lineRule="auto"/>
        <w:jc w:val="center"/>
        <w:rPr>
          <w:rFonts w:ascii="宋体" w:hAnsi="宋体"/>
          <w:szCs w:val="21"/>
          <w:lang w:val="zh-CN"/>
        </w:rPr>
      </w:pPr>
      <w:r>
        <w:rPr>
          <w:rFonts w:ascii="宋体" w:hAnsi="宋体" w:hint="eastAsia"/>
          <w:szCs w:val="21"/>
          <w:lang w:val="zh-CN"/>
        </w:rPr>
        <w:t xml:space="preserve">                       日期：年月</w:t>
      </w:r>
    </w:p>
    <w:p w:rsidR="00E933FF" w:rsidRDefault="00E933FF">
      <w:pPr>
        <w:autoSpaceDE w:val="0"/>
        <w:autoSpaceDN w:val="0"/>
        <w:adjustRightInd w:val="0"/>
        <w:spacing w:line="360" w:lineRule="auto"/>
        <w:rPr>
          <w:rFonts w:ascii="宋体" w:hAnsi="宋体"/>
          <w:szCs w:val="21"/>
          <w:lang w:val="zh-CN"/>
        </w:rPr>
      </w:pPr>
    </w:p>
    <w:p w:rsidR="00E933FF" w:rsidRDefault="00E933FF">
      <w:pPr>
        <w:autoSpaceDE w:val="0"/>
        <w:autoSpaceDN w:val="0"/>
        <w:adjustRightInd w:val="0"/>
        <w:spacing w:line="360" w:lineRule="auto"/>
        <w:rPr>
          <w:rFonts w:ascii="宋体" w:hAnsi="宋体"/>
          <w:b/>
        </w:rPr>
      </w:pPr>
    </w:p>
    <w:sectPr w:rsidR="00E933FF" w:rsidSect="00E933FF">
      <w:headerReference w:type="default" r:id="rId9"/>
      <w:footerReference w:type="default" r:id="rId10"/>
      <w:headerReference w:type="first" r:id="rId11"/>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CB9" w:rsidRDefault="00FA6CB9" w:rsidP="00E933FF">
      <w:r>
        <w:separator/>
      </w:r>
    </w:p>
  </w:endnote>
  <w:endnote w:type="continuationSeparator" w:id="1">
    <w:p w:rsidR="00FA6CB9" w:rsidRDefault="00FA6CB9" w:rsidP="00E93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
    <w:altName w:val="Arial"/>
    <w:charset w:val="00"/>
    <w:family w:val="swiss"/>
    <w:pitch w:val="default"/>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NLe">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Lato">
    <w:altName w:val="Calibri"/>
    <w:charset w:val="00"/>
    <w:family w:val="swiss"/>
    <w:pitch w:val="default"/>
    <w:sig w:usb0="00000000"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FA" w:rsidRDefault="007E08FA">
    <w:pPr>
      <w:pStyle w:val="ad"/>
      <w:jc w:val="center"/>
    </w:pPr>
    <w:r>
      <w:rPr>
        <w:rFonts w:hint="eastAsia"/>
      </w:rPr>
      <w:t>第</w:t>
    </w:r>
    <w:r>
      <w:rPr>
        <w:rFonts w:hint="eastAsia"/>
      </w:rPr>
      <w:t xml:space="preserve"> </w:t>
    </w:r>
    <w:fldSimple w:instr=" PAGE  \* MERGEFORMAT ">
      <w:r w:rsidR="00E143AC">
        <w:rPr>
          <w:noProof/>
        </w:rPr>
        <w:t>29</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143AC">
        <w:rPr>
          <w:noProof/>
        </w:rPr>
        <w:t>29</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CB9" w:rsidRDefault="00FA6CB9" w:rsidP="00E933FF">
      <w:r>
        <w:separator/>
      </w:r>
    </w:p>
  </w:footnote>
  <w:footnote w:type="continuationSeparator" w:id="1">
    <w:p w:rsidR="00FA6CB9" w:rsidRDefault="00FA6CB9" w:rsidP="00E93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FA" w:rsidRDefault="007E08FA">
    <w:pPr>
      <w:pStyle w:val="ae"/>
    </w:pPr>
    <w:r>
      <w:rPr>
        <w:rFonts w:hint="eastAsia"/>
      </w:rPr>
      <w:t>北京城建</w:t>
    </w:r>
    <w:r>
      <w:t>勘测设计研究院有限责任公司</w:t>
    </w:r>
    <w:r>
      <w:rPr>
        <w:rFonts w:hint="eastAsia"/>
      </w:rPr>
      <w:t xml:space="preserve">                  </w:t>
    </w:r>
    <w:r>
      <w:rPr>
        <w:rFonts w:hint="eastAsia"/>
      </w:rPr>
      <w:t>电动垂直起降固定翼航测无人机系统招标文件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FA" w:rsidRDefault="007E08FA">
    <w:pPr>
      <w:pStyle w:val="ae"/>
      <w:jc w:val="both"/>
    </w:pPr>
    <w:r>
      <w:rPr>
        <w:rFonts w:hint="eastAsia"/>
      </w:rPr>
      <w:t>北京城建</w:t>
    </w:r>
    <w:r>
      <w:t>勘测设计研究院有限责任公司</w:t>
    </w:r>
    <w:r>
      <w:rPr>
        <w:rFonts w:hint="eastAsia"/>
      </w:rPr>
      <w:t xml:space="preserve">                  </w:t>
    </w:r>
    <w:r>
      <w:rPr>
        <w:rFonts w:hint="eastAsia"/>
      </w:rPr>
      <w:t>电动垂直起降固定翼航测无人机系统招标文件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0000000C"/>
    <w:multiLevelType w:val="singleLevel"/>
    <w:tmpl w:val="0000000C"/>
    <w:lvl w:ilvl="0">
      <w:start w:val="1"/>
      <w:numFmt w:val="decimal"/>
      <w:suff w:val="nothing"/>
      <w:lvlText w:val="%1、"/>
      <w:lvlJc w:val="left"/>
    </w:lvl>
  </w:abstractNum>
  <w:abstractNum w:abstractNumId="2">
    <w:nsid w:val="085007CF"/>
    <w:multiLevelType w:val="multilevel"/>
    <w:tmpl w:val="085007CF"/>
    <w:lvl w:ilvl="0">
      <w:start w:val="1"/>
      <w:numFmt w:val="decimal"/>
      <w:lvlText w:val="%1."/>
      <w:lvlJc w:val="left"/>
      <w:pPr>
        <w:tabs>
          <w:tab w:val="left" w:pos="630"/>
        </w:tabs>
        <w:ind w:left="630" w:hanging="420"/>
      </w:pPr>
      <w:rPr>
        <w:rFonts w:cs="Times New Roman"/>
      </w:rPr>
    </w:lvl>
    <w:lvl w:ilvl="1">
      <w:start w:val="1"/>
      <w:numFmt w:val="decimal"/>
      <w:lvlText w:val="%2)"/>
      <w:lvlJc w:val="left"/>
      <w:pPr>
        <w:tabs>
          <w:tab w:val="left" w:pos="990"/>
        </w:tabs>
        <w:ind w:left="990" w:hanging="360"/>
      </w:pPr>
      <w:rPr>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3">
    <w:nsid w:val="130A2188"/>
    <w:multiLevelType w:val="multilevel"/>
    <w:tmpl w:val="130A2188"/>
    <w:lvl w:ilvl="0">
      <w:start w:val="1"/>
      <w:numFmt w:val="chineseCountingThousand"/>
      <w:pStyle w:val="11"/>
      <w:lvlText w:val="%1"/>
      <w:lvlJc w:val="left"/>
      <w:pPr>
        <w:ind w:left="425" w:hanging="425"/>
      </w:pPr>
      <w:rPr>
        <w:rFonts w:ascii="Arial Unicode MS" w:eastAsia="微软雅黑" w:hAnsi="Arial Unicode MS" w:hint="eastAsia"/>
        <w:b/>
        <w:i w:val="0"/>
        <w:lang w:val="en-US"/>
      </w:rPr>
    </w:lvl>
    <w:lvl w:ilvl="1">
      <w:start w:val="1"/>
      <w:numFmt w:val="decimal"/>
      <w:pStyle w:val="22"/>
      <w:isLgl/>
      <w:lvlText w:val="%1.%2"/>
      <w:lvlJc w:val="left"/>
      <w:pPr>
        <w:ind w:left="425" w:hanging="425"/>
      </w:pPr>
      <w:rPr>
        <w:rFonts w:ascii="Arial Unicode MS" w:eastAsia="微软雅黑" w:hAnsi="Arial Unicode MS" w:hint="eastAsia"/>
        <w:b/>
        <w:i w:val="0"/>
      </w:rPr>
    </w:lvl>
    <w:lvl w:ilvl="2">
      <w:start w:val="1"/>
      <w:numFmt w:val="decimal"/>
      <w:pStyle w:val="33"/>
      <w:isLgl/>
      <w:lvlText w:val="%1.%2.%3"/>
      <w:lvlJc w:val="left"/>
      <w:pPr>
        <w:ind w:left="425" w:hanging="425"/>
      </w:pPr>
      <w:rPr>
        <w:rFonts w:ascii="Arial Unicode MS" w:eastAsia="微软雅黑" w:hAnsi="Arial Unicode MS" w:hint="eastAsia"/>
        <w:b/>
        <w:i w:val="0"/>
      </w:rPr>
    </w:lvl>
    <w:lvl w:ilvl="3">
      <w:start w:val="1"/>
      <w:numFmt w:val="decimal"/>
      <w:isLgl/>
      <w:lvlText w:val="%1.%2.%3.%4"/>
      <w:lvlJc w:val="left"/>
      <w:pPr>
        <w:ind w:left="425" w:hanging="425"/>
      </w:pPr>
      <w:rPr>
        <w:rFonts w:ascii="Arial Unicode MS" w:eastAsia="微软雅黑" w:hAnsi="Arial Unicode MS" w:hint="eastAsia"/>
        <w:b/>
        <w:i w:val="0"/>
      </w:rPr>
    </w:lvl>
    <w:lvl w:ilvl="4">
      <w:start w:val="1"/>
      <w:numFmt w:val="decimal"/>
      <w:isLgl/>
      <w:lvlText w:val="%1.%2.%3.%4.%5"/>
      <w:lvlJc w:val="left"/>
      <w:pPr>
        <w:ind w:left="425" w:hanging="425"/>
      </w:pPr>
      <w:rPr>
        <w:rFonts w:ascii="Arial Unicode MS" w:eastAsia="微软雅黑" w:hAnsi="Arial Unicode MS" w:hint="eastAsia"/>
        <w:b/>
        <w:i w:val="0"/>
      </w:rPr>
    </w:lvl>
    <w:lvl w:ilvl="5">
      <w:start w:val="1"/>
      <w:numFmt w:val="none"/>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
    <w:nsid w:val="246F64DC"/>
    <w:multiLevelType w:val="multilevel"/>
    <w:tmpl w:val="246F64DC"/>
    <w:lvl w:ilvl="0">
      <w:start w:val="1"/>
      <w:numFmt w:val="decimal"/>
      <w:lvlText w:val="%1、"/>
      <w:lvlJc w:val="left"/>
      <w:pPr>
        <w:tabs>
          <w:tab w:val="left" w:pos="780"/>
        </w:tabs>
        <w:ind w:left="780" w:hanging="360"/>
      </w:pPr>
      <w:rPr>
        <w:rFonts w:cs="宋体"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58745167"/>
    <w:multiLevelType w:val="singleLevel"/>
    <w:tmpl w:val="58745167"/>
    <w:lvl w:ilvl="0">
      <w:start w:val="4"/>
      <w:numFmt w:val="chineseCounting"/>
      <w:suff w:val="space"/>
      <w:lvlText w:val="第%1章"/>
      <w:lvlJc w:val="left"/>
    </w:lvl>
  </w:abstractNum>
  <w:abstractNum w:abstractNumId="6">
    <w:nsid w:val="6DEF2A9B"/>
    <w:multiLevelType w:val="multilevel"/>
    <w:tmpl w:val="6DEF2A9B"/>
    <w:lvl w:ilvl="0">
      <w:start w:val="1"/>
      <w:numFmt w:val="bullet"/>
      <w:pStyle w:val="Bullets"/>
      <w:lvlText w:val=""/>
      <w:lvlJc w:val="left"/>
      <w:pPr>
        <w:ind w:left="720" w:hanging="360"/>
      </w:pPr>
      <w:rPr>
        <w:rFonts w:ascii="Symbol" w:hAnsi="Symbol" w:hint="default"/>
        <w:color w:val="568A9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59359E3"/>
    <w:multiLevelType w:val="multilevel"/>
    <w:tmpl w:val="759359E3"/>
    <w:lvl w:ilvl="0">
      <w:start w:val="1"/>
      <w:numFmt w:val="decimal"/>
      <w:lvlText w:val="%1."/>
      <w:lvlJc w:val="left"/>
      <w:pPr>
        <w:tabs>
          <w:tab w:val="left" w:pos="420"/>
        </w:tabs>
        <w:ind w:left="420" w:hanging="420"/>
      </w:pPr>
      <w:rPr>
        <w:b w:val="0"/>
        <w:color w:val="auto"/>
      </w:rPr>
    </w:lvl>
    <w:lvl w:ilvl="1">
      <w:start w:val="1"/>
      <w:numFmt w:val="lowerLetter"/>
      <w:lvlText w:val="%2)"/>
      <w:lvlJc w:val="left"/>
      <w:pPr>
        <w:tabs>
          <w:tab w:val="left" w:pos="840"/>
        </w:tabs>
        <w:ind w:left="840" w:hanging="420"/>
      </w:pPr>
      <w:rPr>
        <w:b w:val="0"/>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BC"/>
    <w:rsid w:val="00003E09"/>
    <w:rsid w:val="00015E9B"/>
    <w:rsid w:val="000207B3"/>
    <w:rsid w:val="00033F13"/>
    <w:rsid w:val="00035A5A"/>
    <w:rsid w:val="00037558"/>
    <w:rsid w:val="000427E1"/>
    <w:rsid w:val="00042948"/>
    <w:rsid w:val="00043A61"/>
    <w:rsid w:val="00044757"/>
    <w:rsid w:val="00044FB9"/>
    <w:rsid w:val="000473B7"/>
    <w:rsid w:val="00047F5E"/>
    <w:rsid w:val="00051BCC"/>
    <w:rsid w:val="00051EB2"/>
    <w:rsid w:val="00062472"/>
    <w:rsid w:val="000640E2"/>
    <w:rsid w:val="0006476D"/>
    <w:rsid w:val="00067D84"/>
    <w:rsid w:val="00081250"/>
    <w:rsid w:val="000963C4"/>
    <w:rsid w:val="00097207"/>
    <w:rsid w:val="00097293"/>
    <w:rsid w:val="00097C5F"/>
    <w:rsid w:val="000A7DA8"/>
    <w:rsid w:val="000B086C"/>
    <w:rsid w:val="000C3C47"/>
    <w:rsid w:val="000D18A2"/>
    <w:rsid w:val="000E595A"/>
    <w:rsid w:val="000E70D0"/>
    <w:rsid w:val="00107AD2"/>
    <w:rsid w:val="00123A13"/>
    <w:rsid w:val="00124DDA"/>
    <w:rsid w:val="0013061E"/>
    <w:rsid w:val="00132750"/>
    <w:rsid w:val="00132B46"/>
    <w:rsid w:val="00132D0F"/>
    <w:rsid w:val="00142258"/>
    <w:rsid w:val="00145CD4"/>
    <w:rsid w:val="00156B27"/>
    <w:rsid w:val="00156C22"/>
    <w:rsid w:val="00160F6D"/>
    <w:rsid w:val="001620DA"/>
    <w:rsid w:val="00163D70"/>
    <w:rsid w:val="001709AF"/>
    <w:rsid w:val="00172A27"/>
    <w:rsid w:val="00176ACB"/>
    <w:rsid w:val="00190367"/>
    <w:rsid w:val="00193455"/>
    <w:rsid w:val="00197E0F"/>
    <w:rsid w:val="001A1AE4"/>
    <w:rsid w:val="001B0329"/>
    <w:rsid w:val="001B4A81"/>
    <w:rsid w:val="001C226C"/>
    <w:rsid w:val="001C29EE"/>
    <w:rsid w:val="001D3678"/>
    <w:rsid w:val="001D4C43"/>
    <w:rsid w:val="001E566C"/>
    <w:rsid w:val="001E6506"/>
    <w:rsid w:val="001F3EF6"/>
    <w:rsid w:val="00202386"/>
    <w:rsid w:val="002035A8"/>
    <w:rsid w:val="00213F8B"/>
    <w:rsid w:val="00215B16"/>
    <w:rsid w:val="0021753F"/>
    <w:rsid w:val="002215ED"/>
    <w:rsid w:val="002368B0"/>
    <w:rsid w:val="00241C7D"/>
    <w:rsid w:val="00250EDD"/>
    <w:rsid w:val="00253197"/>
    <w:rsid w:val="00256E98"/>
    <w:rsid w:val="002570EE"/>
    <w:rsid w:val="002604F0"/>
    <w:rsid w:val="00263349"/>
    <w:rsid w:val="0027753E"/>
    <w:rsid w:val="002812CC"/>
    <w:rsid w:val="00295A7F"/>
    <w:rsid w:val="002C6711"/>
    <w:rsid w:val="002E0FD5"/>
    <w:rsid w:val="002E3BC8"/>
    <w:rsid w:val="002E6D7C"/>
    <w:rsid w:val="002F4462"/>
    <w:rsid w:val="002F5066"/>
    <w:rsid w:val="002F6084"/>
    <w:rsid w:val="003120B1"/>
    <w:rsid w:val="00312B26"/>
    <w:rsid w:val="00313AEF"/>
    <w:rsid w:val="003141CA"/>
    <w:rsid w:val="003203E5"/>
    <w:rsid w:val="003246D4"/>
    <w:rsid w:val="00326C8C"/>
    <w:rsid w:val="00327533"/>
    <w:rsid w:val="00334124"/>
    <w:rsid w:val="00340850"/>
    <w:rsid w:val="0034418A"/>
    <w:rsid w:val="00345DB5"/>
    <w:rsid w:val="0034735E"/>
    <w:rsid w:val="00351AFA"/>
    <w:rsid w:val="00352E13"/>
    <w:rsid w:val="00367044"/>
    <w:rsid w:val="00367B81"/>
    <w:rsid w:val="00372537"/>
    <w:rsid w:val="003767C0"/>
    <w:rsid w:val="00381242"/>
    <w:rsid w:val="0038766E"/>
    <w:rsid w:val="003A1936"/>
    <w:rsid w:val="003A2501"/>
    <w:rsid w:val="003A3FDD"/>
    <w:rsid w:val="003B6BFB"/>
    <w:rsid w:val="003B6DB0"/>
    <w:rsid w:val="003C5B1B"/>
    <w:rsid w:val="003C7E44"/>
    <w:rsid w:val="003E1379"/>
    <w:rsid w:val="003E582E"/>
    <w:rsid w:val="003F22CE"/>
    <w:rsid w:val="003F374E"/>
    <w:rsid w:val="003F49F0"/>
    <w:rsid w:val="00403E2E"/>
    <w:rsid w:val="0040420E"/>
    <w:rsid w:val="004112F7"/>
    <w:rsid w:val="004119C7"/>
    <w:rsid w:val="00420739"/>
    <w:rsid w:val="00434F67"/>
    <w:rsid w:val="004361EB"/>
    <w:rsid w:val="00440CD0"/>
    <w:rsid w:val="00443704"/>
    <w:rsid w:val="0045464A"/>
    <w:rsid w:val="0045557D"/>
    <w:rsid w:val="0046330A"/>
    <w:rsid w:val="00463CB4"/>
    <w:rsid w:val="00470C69"/>
    <w:rsid w:val="004726C8"/>
    <w:rsid w:val="00476ECA"/>
    <w:rsid w:val="00477B1A"/>
    <w:rsid w:val="00483480"/>
    <w:rsid w:val="00492FA1"/>
    <w:rsid w:val="00497549"/>
    <w:rsid w:val="004A5E41"/>
    <w:rsid w:val="004C1F95"/>
    <w:rsid w:val="004C5EAB"/>
    <w:rsid w:val="004C6F0B"/>
    <w:rsid w:val="004C7623"/>
    <w:rsid w:val="004D07DF"/>
    <w:rsid w:val="004D611F"/>
    <w:rsid w:val="004D7D51"/>
    <w:rsid w:val="004F21AB"/>
    <w:rsid w:val="00502239"/>
    <w:rsid w:val="00517586"/>
    <w:rsid w:val="0053471D"/>
    <w:rsid w:val="00537311"/>
    <w:rsid w:val="00542510"/>
    <w:rsid w:val="005430D6"/>
    <w:rsid w:val="0054652E"/>
    <w:rsid w:val="0054703C"/>
    <w:rsid w:val="00550D42"/>
    <w:rsid w:val="00550DC4"/>
    <w:rsid w:val="00552860"/>
    <w:rsid w:val="00572476"/>
    <w:rsid w:val="00582092"/>
    <w:rsid w:val="005821C8"/>
    <w:rsid w:val="00585A68"/>
    <w:rsid w:val="00586A03"/>
    <w:rsid w:val="00592F71"/>
    <w:rsid w:val="00592FF1"/>
    <w:rsid w:val="005A495B"/>
    <w:rsid w:val="005A56EA"/>
    <w:rsid w:val="005C31E6"/>
    <w:rsid w:val="005D26EA"/>
    <w:rsid w:val="005E6299"/>
    <w:rsid w:val="005F35E4"/>
    <w:rsid w:val="005F46BB"/>
    <w:rsid w:val="005F5E49"/>
    <w:rsid w:val="00600CEF"/>
    <w:rsid w:val="00601094"/>
    <w:rsid w:val="00606EDF"/>
    <w:rsid w:val="006128AC"/>
    <w:rsid w:val="00624187"/>
    <w:rsid w:val="00631DEC"/>
    <w:rsid w:val="00635435"/>
    <w:rsid w:val="00636109"/>
    <w:rsid w:val="006476CE"/>
    <w:rsid w:val="00654CF6"/>
    <w:rsid w:val="00661BA3"/>
    <w:rsid w:val="0067483E"/>
    <w:rsid w:val="0067674F"/>
    <w:rsid w:val="00676B2B"/>
    <w:rsid w:val="006935CB"/>
    <w:rsid w:val="00697D38"/>
    <w:rsid w:val="006A0450"/>
    <w:rsid w:val="006A76FC"/>
    <w:rsid w:val="006B70FF"/>
    <w:rsid w:val="006C01BE"/>
    <w:rsid w:val="006D3BC6"/>
    <w:rsid w:val="006D3D8B"/>
    <w:rsid w:val="006F62A0"/>
    <w:rsid w:val="006F75D1"/>
    <w:rsid w:val="007045EC"/>
    <w:rsid w:val="00711B4E"/>
    <w:rsid w:val="0071236C"/>
    <w:rsid w:val="007177BB"/>
    <w:rsid w:val="00720E8A"/>
    <w:rsid w:val="007213DC"/>
    <w:rsid w:val="0072184F"/>
    <w:rsid w:val="007221B0"/>
    <w:rsid w:val="00727891"/>
    <w:rsid w:val="0073090C"/>
    <w:rsid w:val="0073200D"/>
    <w:rsid w:val="007364B5"/>
    <w:rsid w:val="00740D57"/>
    <w:rsid w:val="007422E5"/>
    <w:rsid w:val="007458B4"/>
    <w:rsid w:val="00746717"/>
    <w:rsid w:val="007467DE"/>
    <w:rsid w:val="007503CF"/>
    <w:rsid w:val="007571EB"/>
    <w:rsid w:val="007639EB"/>
    <w:rsid w:val="00764437"/>
    <w:rsid w:val="00764D39"/>
    <w:rsid w:val="00772B9E"/>
    <w:rsid w:val="00775C02"/>
    <w:rsid w:val="00781498"/>
    <w:rsid w:val="00784A5B"/>
    <w:rsid w:val="00793211"/>
    <w:rsid w:val="007A7822"/>
    <w:rsid w:val="007B0587"/>
    <w:rsid w:val="007C3478"/>
    <w:rsid w:val="007C701D"/>
    <w:rsid w:val="007E08FA"/>
    <w:rsid w:val="007E5512"/>
    <w:rsid w:val="007F7A07"/>
    <w:rsid w:val="00800176"/>
    <w:rsid w:val="00813ACF"/>
    <w:rsid w:val="008140D2"/>
    <w:rsid w:val="00825B11"/>
    <w:rsid w:val="0083386A"/>
    <w:rsid w:val="00833C7A"/>
    <w:rsid w:val="008344F8"/>
    <w:rsid w:val="0084342C"/>
    <w:rsid w:val="00846FB4"/>
    <w:rsid w:val="0086783C"/>
    <w:rsid w:val="00870D02"/>
    <w:rsid w:val="00870D28"/>
    <w:rsid w:val="00872E0F"/>
    <w:rsid w:val="00881BD6"/>
    <w:rsid w:val="00882AB7"/>
    <w:rsid w:val="0088575E"/>
    <w:rsid w:val="00892417"/>
    <w:rsid w:val="00892ACF"/>
    <w:rsid w:val="0089353F"/>
    <w:rsid w:val="00896EAB"/>
    <w:rsid w:val="008A3C15"/>
    <w:rsid w:val="008B30E9"/>
    <w:rsid w:val="008B558C"/>
    <w:rsid w:val="008C113C"/>
    <w:rsid w:val="008C16A2"/>
    <w:rsid w:val="008D2503"/>
    <w:rsid w:val="008E7A24"/>
    <w:rsid w:val="008F5667"/>
    <w:rsid w:val="008F57E9"/>
    <w:rsid w:val="009003BF"/>
    <w:rsid w:val="00910F76"/>
    <w:rsid w:val="00915A2F"/>
    <w:rsid w:val="00927BCB"/>
    <w:rsid w:val="00927E3C"/>
    <w:rsid w:val="009300DD"/>
    <w:rsid w:val="00930CF2"/>
    <w:rsid w:val="00931722"/>
    <w:rsid w:val="009361D3"/>
    <w:rsid w:val="00936F46"/>
    <w:rsid w:val="00953CE9"/>
    <w:rsid w:val="0095459D"/>
    <w:rsid w:val="00954C60"/>
    <w:rsid w:val="00955A1E"/>
    <w:rsid w:val="00961017"/>
    <w:rsid w:val="00961335"/>
    <w:rsid w:val="00964046"/>
    <w:rsid w:val="009867A9"/>
    <w:rsid w:val="00987D75"/>
    <w:rsid w:val="009914FD"/>
    <w:rsid w:val="00991DED"/>
    <w:rsid w:val="00992892"/>
    <w:rsid w:val="009B6F6E"/>
    <w:rsid w:val="009C052A"/>
    <w:rsid w:val="009C2E52"/>
    <w:rsid w:val="009C5742"/>
    <w:rsid w:val="009C634D"/>
    <w:rsid w:val="009D1894"/>
    <w:rsid w:val="009E5EE5"/>
    <w:rsid w:val="009F005A"/>
    <w:rsid w:val="00A009E1"/>
    <w:rsid w:val="00A04CAD"/>
    <w:rsid w:val="00A05EBA"/>
    <w:rsid w:val="00A06538"/>
    <w:rsid w:val="00A15221"/>
    <w:rsid w:val="00A23AA3"/>
    <w:rsid w:val="00A23B5F"/>
    <w:rsid w:val="00A358EB"/>
    <w:rsid w:val="00A448BE"/>
    <w:rsid w:val="00A4567F"/>
    <w:rsid w:val="00A54843"/>
    <w:rsid w:val="00A722F2"/>
    <w:rsid w:val="00A76434"/>
    <w:rsid w:val="00A939FC"/>
    <w:rsid w:val="00AA0DFF"/>
    <w:rsid w:val="00AA48DB"/>
    <w:rsid w:val="00AA58F1"/>
    <w:rsid w:val="00AA7036"/>
    <w:rsid w:val="00AA76E0"/>
    <w:rsid w:val="00AB3704"/>
    <w:rsid w:val="00AD5D52"/>
    <w:rsid w:val="00AE1CDC"/>
    <w:rsid w:val="00AF4596"/>
    <w:rsid w:val="00B0516F"/>
    <w:rsid w:val="00B12E42"/>
    <w:rsid w:val="00B174A4"/>
    <w:rsid w:val="00B40276"/>
    <w:rsid w:val="00B40CB7"/>
    <w:rsid w:val="00B41B5C"/>
    <w:rsid w:val="00B4362D"/>
    <w:rsid w:val="00B45AEE"/>
    <w:rsid w:val="00B52BCB"/>
    <w:rsid w:val="00B569C5"/>
    <w:rsid w:val="00B60C6E"/>
    <w:rsid w:val="00B6458E"/>
    <w:rsid w:val="00B70D16"/>
    <w:rsid w:val="00B847F1"/>
    <w:rsid w:val="00B87630"/>
    <w:rsid w:val="00BA643D"/>
    <w:rsid w:val="00BB5965"/>
    <w:rsid w:val="00BC4788"/>
    <w:rsid w:val="00BD1BFA"/>
    <w:rsid w:val="00BD239B"/>
    <w:rsid w:val="00BD2CBA"/>
    <w:rsid w:val="00BD424B"/>
    <w:rsid w:val="00BD7A67"/>
    <w:rsid w:val="00BE3415"/>
    <w:rsid w:val="00BE73AA"/>
    <w:rsid w:val="00BF2DEB"/>
    <w:rsid w:val="00C063BE"/>
    <w:rsid w:val="00C17EE9"/>
    <w:rsid w:val="00C34E2D"/>
    <w:rsid w:val="00C43313"/>
    <w:rsid w:val="00C44F54"/>
    <w:rsid w:val="00C45F02"/>
    <w:rsid w:val="00C469D8"/>
    <w:rsid w:val="00C5138C"/>
    <w:rsid w:val="00C536D8"/>
    <w:rsid w:val="00C55E63"/>
    <w:rsid w:val="00C55F5D"/>
    <w:rsid w:val="00C60C03"/>
    <w:rsid w:val="00C65A0F"/>
    <w:rsid w:val="00C66416"/>
    <w:rsid w:val="00C72249"/>
    <w:rsid w:val="00C74F5D"/>
    <w:rsid w:val="00C7784E"/>
    <w:rsid w:val="00C80836"/>
    <w:rsid w:val="00C86EF1"/>
    <w:rsid w:val="00C87051"/>
    <w:rsid w:val="00CA138A"/>
    <w:rsid w:val="00CA3CD3"/>
    <w:rsid w:val="00CC3FAB"/>
    <w:rsid w:val="00CD345C"/>
    <w:rsid w:val="00CE64EF"/>
    <w:rsid w:val="00D03886"/>
    <w:rsid w:val="00D04600"/>
    <w:rsid w:val="00D1163E"/>
    <w:rsid w:val="00D15918"/>
    <w:rsid w:val="00D23B2E"/>
    <w:rsid w:val="00D27127"/>
    <w:rsid w:val="00D34579"/>
    <w:rsid w:val="00D351D3"/>
    <w:rsid w:val="00D4737E"/>
    <w:rsid w:val="00D5050A"/>
    <w:rsid w:val="00D67AB8"/>
    <w:rsid w:val="00D72480"/>
    <w:rsid w:val="00D7295D"/>
    <w:rsid w:val="00D80DD9"/>
    <w:rsid w:val="00D83E36"/>
    <w:rsid w:val="00D90426"/>
    <w:rsid w:val="00D95BAC"/>
    <w:rsid w:val="00D96A90"/>
    <w:rsid w:val="00DA79FF"/>
    <w:rsid w:val="00DC426A"/>
    <w:rsid w:val="00DD3430"/>
    <w:rsid w:val="00DD5D0F"/>
    <w:rsid w:val="00DD7056"/>
    <w:rsid w:val="00DD763F"/>
    <w:rsid w:val="00DE7E64"/>
    <w:rsid w:val="00E00F42"/>
    <w:rsid w:val="00E0387F"/>
    <w:rsid w:val="00E12A33"/>
    <w:rsid w:val="00E1366E"/>
    <w:rsid w:val="00E143AC"/>
    <w:rsid w:val="00E303F7"/>
    <w:rsid w:val="00E30714"/>
    <w:rsid w:val="00E334F0"/>
    <w:rsid w:val="00E607E2"/>
    <w:rsid w:val="00E7122E"/>
    <w:rsid w:val="00E71259"/>
    <w:rsid w:val="00E871F1"/>
    <w:rsid w:val="00E876F5"/>
    <w:rsid w:val="00E933FF"/>
    <w:rsid w:val="00EB226C"/>
    <w:rsid w:val="00EB4048"/>
    <w:rsid w:val="00EB5814"/>
    <w:rsid w:val="00EC6982"/>
    <w:rsid w:val="00EE59C9"/>
    <w:rsid w:val="00F10C97"/>
    <w:rsid w:val="00F12552"/>
    <w:rsid w:val="00F144BB"/>
    <w:rsid w:val="00F23C2B"/>
    <w:rsid w:val="00F40680"/>
    <w:rsid w:val="00F44196"/>
    <w:rsid w:val="00F45A1A"/>
    <w:rsid w:val="00F500BD"/>
    <w:rsid w:val="00F52175"/>
    <w:rsid w:val="00F52A69"/>
    <w:rsid w:val="00F60E76"/>
    <w:rsid w:val="00F84879"/>
    <w:rsid w:val="00F90B71"/>
    <w:rsid w:val="00F925CB"/>
    <w:rsid w:val="00FA13CB"/>
    <w:rsid w:val="00FA6257"/>
    <w:rsid w:val="00FA62AE"/>
    <w:rsid w:val="00FA63F1"/>
    <w:rsid w:val="00FA6CB9"/>
    <w:rsid w:val="00FB1C45"/>
    <w:rsid w:val="00FB1D95"/>
    <w:rsid w:val="00FB433B"/>
    <w:rsid w:val="00FC0005"/>
    <w:rsid w:val="00FC0121"/>
    <w:rsid w:val="00FC36B9"/>
    <w:rsid w:val="00FD08DA"/>
    <w:rsid w:val="00FD6875"/>
    <w:rsid w:val="00FE04CE"/>
    <w:rsid w:val="00FE152C"/>
    <w:rsid w:val="00FE42F7"/>
    <w:rsid w:val="00FF04AB"/>
    <w:rsid w:val="00FF09DB"/>
    <w:rsid w:val="00FF0DB2"/>
    <w:rsid w:val="01214A1E"/>
    <w:rsid w:val="0161201C"/>
    <w:rsid w:val="01674AD8"/>
    <w:rsid w:val="01BB069A"/>
    <w:rsid w:val="030D75EF"/>
    <w:rsid w:val="031168BC"/>
    <w:rsid w:val="03426C59"/>
    <w:rsid w:val="03433AF1"/>
    <w:rsid w:val="03501AE4"/>
    <w:rsid w:val="03716722"/>
    <w:rsid w:val="04473247"/>
    <w:rsid w:val="044D2B93"/>
    <w:rsid w:val="04D17C83"/>
    <w:rsid w:val="04E374DE"/>
    <w:rsid w:val="05D56659"/>
    <w:rsid w:val="06305727"/>
    <w:rsid w:val="06A31CA0"/>
    <w:rsid w:val="06EA54F3"/>
    <w:rsid w:val="06F650AE"/>
    <w:rsid w:val="07034E9F"/>
    <w:rsid w:val="070A76BD"/>
    <w:rsid w:val="07612720"/>
    <w:rsid w:val="080D0CE3"/>
    <w:rsid w:val="089E56D2"/>
    <w:rsid w:val="08F56798"/>
    <w:rsid w:val="09072AF5"/>
    <w:rsid w:val="09101FB3"/>
    <w:rsid w:val="09F8752F"/>
    <w:rsid w:val="0A0F0D09"/>
    <w:rsid w:val="0A1D4600"/>
    <w:rsid w:val="0A1F68B2"/>
    <w:rsid w:val="0A2836E0"/>
    <w:rsid w:val="0A8E5529"/>
    <w:rsid w:val="0AE66BBA"/>
    <w:rsid w:val="0AED0B6E"/>
    <w:rsid w:val="0BAD70EA"/>
    <w:rsid w:val="0BE60C5C"/>
    <w:rsid w:val="0CF22F65"/>
    <w:rsid w:val="0CFD3771"/>
    <w:rsid w:val="0D4D0748"/>
    <w:rsid w:val="0D5F5515"/>
    <w:rsid w:val="0D932BB8"/>
    <w:rsid w:val="0DEE271A"/>
    <w:rsid w:val="0ECD4128"/>
    <w:rsid w:val="0F0913A4"/>
    <w:rsid w:val="0F6B1793"/>
    <w:rsid w:val="0FF37EF3"/>
    <w:rsid w:val="10BD5626"/>
    <w:rsid w:val="10F5099F"/>
    <w:rsid w:val="11AC3296"/>
    <w:rsid w:val="11F75962"/>
    <w:rsid w:val="120C4EB8"/>
    <w:rsid w:val="12311F5A"/>
    <w:rsid w:val="128572E6"/>
    <w:rsid w:val="133D024F"/>
    <w:rsid w:val="13716BB4"/>
    <w:rsid w:val="142D5867"/>
    <w:rsid w:val="14311C3C"/>
    <w:rsid w:val="14E20E88"/>
    <w:rsid w:val="15943580"/>
    <w:rsid w:val="159F71E4"/>
    <w:rsid w:val="15DE1A29"/>
    <w:rsid w:val="16883ABF"/>
    <w:rsid w:val="16AA3EEF"/>
    <w:rsid w:val="16E36A8E"/>
    <w:rsid w:val="17B2733D"/>
    <w:rsid w:val="17F736BA"/>
    <w:rsid w:val="1856228A"/>
    <w:rsid w:val="18E73115"/>
    <w:rsid w:val="191206D3"/>
    <w:rsid w:val="197B5636"/>
    <w:rsid w:val="198D30EC"/>
    <w:rsid w:val="1AE133EF"/>
    <w:rsid w:val="1AFB020E"/>
    <w:rsid w:val="1B492FF3"/>
    <w:rsid w:val="1BAF2B44"/>
    <w:rsid w:val="1C36433C"/>
    <w:rsid w:val="1C607E4F"/>
    <w:rsid w:val="1C721035"/>
    <w:rsid w:val="1CDF6675"/>
    <w:rsid w:val="1CF43006"/>
    <w:rsid w:val="1D077570"/>
    <w:rsid w:val="1DD50B1E"/>
    <w:rsid w:val="1E706D9C"/>
    <w:rsid w:val="1EA33881"/>
    <w:rsid w:val="1EA40105"/>
    <w:rsid w:val="1EA972F9"/>
    <w:rsid w:val="1EC665E8"/>
    <w:rsid w:val="1F524DE1"/>
    <w:rsid w:val="1F69585D"/>
    <w:rsid w:val="2038352A"/>
    <w:rsid w:val="207A43DF"/>
    <w:rsid w:val="207F6629"/>
    <w:rsid w:val="20CB4F5C"/>
    <w:rsid w:val="20DD5762"/>
    <w:rsid w:val="20EE43F2"/>
    <w:rsid w:val="20F301B2"/>
    <w:rsid w:val="20F903BB"/>
    <w:rsid w:val="21096B24"/>
    <w:rsid w:val="210B25F8"/>
    <w:rsid w:val="2123675E"/>
    <w:rsid w:val="216C08BA"/>
    <w:rsid w:val="21BB34D8"/>
    <w:rsid w:val="21D722C1"/>
    <w:rsid w:val="222C0C93"/>
    <w:rsid w:val="224B3D5F"/>
    <w:rsid w:val="2258252F"/>
    <w:rsid w:val="237D05D8"/>
    <w:rsid w:val="23D172B3"/>
    <w:rsid w:val="2557729C"/>
    <w:rsid w:val="255A6A4F"/>
    <w:rsid w:val="25EB11E1"/>
    <w:rsid w:val="25F252DE"/>
    <w:rsid w:val="263F3EBB"/>
    <w:rsid w:val="268E2249"/>
    <w:rsid w:val="28C15F16"/>
    <w:rsid w:val="28D13A25"/>
    <w:rsid w:val="291433AE"/>
    <w:rsid w:val="294F62D4"/>
    <w:rsid w:val="2976043F"/>
    <w:rsid w:val="29AA7F26"/>
    <w:rsid w:val="29D250A3"/>
    <w:rsid w:val="2A4735A8"/>
    <w:rsid w:val="2B1A174A"/>
    <w:rsid w:val="2B991DFF"/>
    <w:rsid w:val="2BF24C23"/>
    <w:rsid w:val="2C6B4093"/>
    <w:rsid w:val="2C8767F1"/>
    <w:rsid w:val="2D403484"/>
    <w:rsid w:val="2DAB5DC1"/>
    <w:rsid w:val="2DF83CAE"/>
    <w:rsid w:val="2E2F76FC"/>
    <w:rsid w:val="2ED2330B"/>
    <w:rsid w:val="2EE5733A"/>
    <w:rsid w:val="2F593497"/>
    <w:rsid w:val="2F80221D"/>
    <w:rsid w:val="303F08C7"/>
    <w:rsid w:val="30412492"/>
    <w:rsid w:val="30615FED"/>
    <w:rsid w:val="30ED1711"/>
    <w:rsid w:val="312C69BA"/>
    <w:rsid w:val="31636DC3"/>
    <w:rsid w:val="316A224B"/>
    <w:rsid w:val="316D2854"/>
    <w:rsid w:val="317D5FB6"/>
    <w:rsid w:val="31C32FA3"/>
    <w:rsid w:val="31D91BE1"/>
    <w:rsid w:val="322E1BFD"/>
    <w:rsid w:val="32BB6217"/>
    <w:rsid w:val="333D7CDA"/>
    <w:rsid w:val="33A23507"/>
    <w:rsid w:val="33D52CF0"/>
    <w:rsid w:val="33F352AE"/>
    <w:rsid w:val="34491953"/>
    <w:rsid w:val="345721E6"/>
    <w:rsid w:val="350A4AD0"/>
    <w:rsid w:val="35537C83"/>
    <w:rsid w:val="37186290"/>
    <w:rsid w:val="371F5514"/>
    <w:rsid w:val="379C5527"/>
    <w:rsid w:val="379F25AA"/>
    <w:rsid w:val="37C0269B"/>
    <w:rsid w:val="38727B02"/>
    <w:rsid w:val="38C7204D"/>
    <w:rsid w:val="38EA6C83"/>
    <w:rsid w:val="394D58E5"/>
    <w:rsid w:val="39A33CED"/>
    <w:rsid w:val="39BB11C0"/>
    <w:rsid w:val="3A386A14"/>
    <w:rsid w:val="3A5133D0"/>
    <w:rsid w:val="3A58654F"/>
    <w:rsid w:val="3A8322BE"/>
    <w:rsid w:val="3AF6205F"/>
    <w:rsid w:val="3B1F566C"/>
    <w:rsid w:val="3B497D60"/>
    <w:rsid w:val="3B5C1C29"/>
    <w:rsid w:val="3B8725C8"/>
    <w:rsid w:val="3CDB019A"/>
    <w:rsid w:val="3D32517E"/>
    <w:rsid w:val="3D7778E1"/>
    <w:rsid w:val="3DD64A42"/>
    <w:rsid w:val="3E21293C"/>
    <w:rsid w:val="3E6A644A"/>
    <w:rsid w:val="3E861F2A"/>
    <w:rsid w:val="3E920965"/>
    <w:rsid w:val="3F4012FA"/>
    <w:rsid w:val="3F5648BF"/>
    <w:rsid w:val="3F970AC9"/>
    <w:rsid w:val="3F983970"/>
    <w:rsid w:val="3FB74B79"/>
    <w:rsid w:val="3FF03FC2"/>
    <w:rsid w:val="400F586A"/>
    <w:rsid w:val="402C43AB"/>
    <w:rsid w:val="403645F3"/>
    <w:rsid w:val="40CC47B9"/>
    <w:rsid w:val="40E41DEF"/>
    <w:rsid w:val="40FC47E1"/>
    <w:rsid w:val="4138297C"/>
    <w:rsid w:val="41924FB9"/>
    <w:rsid w:val="433E2AAC"/>
    <w:rsid w:val="434F7A62"/>
    <w:rsid w:val="43843FDD"/>
    <w:rsid w:val="439F0E69"/>
    <w:rsid w:val="43F42B17"/>
    <w:rsid w:val="443D5D23"/>
    <w:rsid w:val="4464327A"/>
    <w:rsid w:val="446A3FBF"/>
    <w:rsid w:val="44D8473A"/>
    <w:rsid w:val="44E701A5"/>
    <w:rsid w:val="45265484"/>
    <w:rsid w:val="458B69F6"/>
    <w:rsid w:val="45C943D0"/>
    <w:rsid w:val="45DA6D30"/>
    <w:rsid w:val="46460291"/>
    <w:rsid w:val="46625A9D"/>
    <w:rsid w:val="469B1818"/>
    <w:rsid w:val="46CA4E0D"/>
    <w:rsid w:val="472762D3"/>
    <w:rsid w:val="474F15D8"/>
    <w:rsid w:val="475E7C0D"/>
    <w:rsid w:val="47873BD6"/>
    <w:rsid w:val="47FE7DD7"/>
    <w:rsid w:val="48A226AD"/>
    <w:rsid w:val="490B2882"/>
    <w:rsid w:val="492412C0"/>
    <w:rsid w:val="494E7D53"/>
    <w:rsid w:val="4988006D"/>
    <w:rsid w:val="498B6387"/>
    <w:rsid w:val="49BB06FB"/>
    <w:rsid w:val="49BC2A68"/>
    <w:rsid w:val="4A57472F"/>
    <w:rsid w:val="4AB72982"/>
    <w:rsid w:val="4BCA0C2B"/>
    <w:rsid w:val="4C0B49E3"/>
    <w:rsid w:val="4C737423"/>
    <w:rsid w:val="4CD66C96"/>
    <w:rsid w:val="4CDC5A3B"/>
    <w:rsid w:val="4D547564"/>
    <w:rsid w:val="4DC65A69"/>
    <w:rsid w:val="4DFF1B97"/>
    <w:rsid w:val="4E020B1B"/>
    <w:rsid w:val="4EF94046"/>
    <w:rsid w:val="4F8A6E9D"/>
    <w:rsid w:val="4FD02150"/>
    <w:rsid w:val="4FE15CB0"/>
    <w:rsid w:val="50381A05"/>
    <w:rsid w:val="50500C93"/>
    <w:rsid w:val="506E1264"/>
    <w:rsid w:val="509F73B0"/>
    <w:rsid w:val="50B26A6B"/>
    <w:rsid w:val="50E46F54"/>
    <w:rsid w:val="5144267E"/>
    <w:rsid w:val="51777F08"/>
    <w:rsid w:val="51B047FE"/>
    <w:rsid w:val="51E74EF3"/>
    <w:rsid w:val="51F021FF"/>
    <w:rsid w:val="522F500B"/>
    <w:rsid w:val="527076ED"/>
    <w:rsid w:val="52E07238"/>
    <w:rsid w:val="539E491F"/>
    <w:rsid w:val="53EF09CA"/>
    <w:rsid w:val="53F014B1"/>
    <w:rsid w:val="5408182A"/>
    <w:rsid w:val="54187343"/>
    <w:rsid w:val="541C31AF"/>
    <w:rsid w:val="54B72A99"/>
    <w:rsid w:val="5590278B"/>
    <w:rsid w:val="55C57ADE"/>
    <w:rsid w:val="566E6821"/>
    <w:rsid w:val="56DD747D"/>
    <w:rsid w:val="571F273F"/>
    <w:rsid w:val="575B5634"/>
    <w:rsid w:val="57C2221D"/>
    <w:rsid w:val="59E27409"/>
    <w:rsid w:val="59FC781F"/>
    <w:rsid w:val="5A6210CC"/>
    <w:rsid w:val="5A9725BE"/>
    <w:rsid w:val="5AC76508"/>
    <w:rsid w:val="5CEC3A93"/>
    <w:rsid w:val="5CFE5040"/>
    <w:rsid w:val="5D287B54"/>
    <w:rsid w:val="5D9E4E16"/>
    <w:rsid w:val="5DD437EF"/>
    <w:rsid w:val="5EF4004E"/>
    <w:rsid w:val="5EFF06CD"/>
    <w:rsid w:val="5F010576"/>
    <w:rsid w:val="5F1F5D24"/>
    <w:rsid w:val="600676E3"/>
    <w:rsid w:val="601C5687"/>
    <w:rsid w:val="60584683"/>
    <w:rsid w:val="60E97ACC"/>
    <w:rsid w:val="61160E7E"/>
    <w:rsid w:val="61637659"/>
    <w:rsid w:val="61A56DFA"/>
    <w:rsid w:val="621B5631"/>
    <w:rsid w:val="627E7D9D"/>
    <w:rsid w:val="62996318"/>
    <w:rsid w:val="62AA6D2C"/>
    <w:rsid w:val="63743838"/>
    <w:rsid w:val="637455EF"/>
    <w:rsid w:val="63AB5D44"/>
    <w:rsid w:val="63B04CF8"/>
    <w:rsid w:val="63BA7188"/>
    <w:rsid w:val="64B109D5"/>
    <w:rsid w:val="64FE5C71"/>
    <w:rsid w:val="654E476E"/>
    <w:rsid w:val="659D0782"/>
    <w:rsid w:val="66025947"/>
    <w:rsid w:val="663C7469"/>
    <w:rsid w:val="671D46C8"/>
    <w:rsid w:val="673669FF"/>
    <w:rsid w:val="67E46FF5"/>
    <w:rsid w:val="685F4AA0"/>
    <w:rsid w:val="689B0DF8"/>
    <w:rsid w:val="68B5096E"/>
    <w:rsid w:val="68CC10BC"/>
    <w:rsid w:val="69952A0C"/>
    <w:rsid w:val="69A51678"/>
    <w:rsid w:val="6B2A12A7"/>
    <w:rsid w:val="6B4533C9"/>
    <w:rsid w:val="6B5E11EE"/>
    <w:rsid w:val="6BF77F96"/>
    <w:rsid w:val="6BFE19E1"/>
    <w:rsid w:val="6C0B1A74"/>
    <w:rsid w:val="6C3342D8"/>
    <w:rsid w:val="6CFD2D93"/>
    <w:rsid w:val="6D1B3C07"/>
    <w:rsid w:val="6DEE7FF8"/>
    <w:rsid w:val="6E51496A"/>
    <w:rsid w:val="6E876629"/>
    <w:rsid w:val="6FA629B9"/>
    <w:rsid w:val="6FB41CDF"/>
    <w:rsid w:val="704A18A5"/>
    <w:rsid w:val="70595CFD"/>
    <w:rsid w:val="71146B3B"/>
    <w:rsid w:val="718176C8"/>
    <w:rsid w:val="71BB1264"/>
    <w:rsid w:val="71E01DDD"/>
    <w:rsid w:val="733D0BED"/>
    <w:rsid w:val="738707F8"/>
    <w:rsid w:val="73CB6AC4"/>
    <w:rsid w:val="741A1B16"/>
    <w:rsid w:val="741E67C6"/>
    <w:rsid w:val="745F299C"/>
    <w:rsid w:val="746F1484"/>
    <w:rsid w:val="74B800CA"/>
    <w:rsid w:val="756B2471"/>
    <w:rsid w:val="758F1A33"/>
    <w:rsid w:val="75F8009A"/>
    <w:rsid w:val="763A3819"/>
    <w:rsid w:val="76974BD9"/>
    <w:rsid w:val="76A70C95"/>
    <w:rsid w:val="76D15D09"/>
    <w:rsid w:val="771349E5"/>
    <w:rsid w:val="77206134"/>
    <w:rsid w:val="772F3A61"/>
    <w:rsid w:val="77A3436B"/>
    <w:rsid w:val="77D201DA"/>
    <w:rsid w:val="783D4AFF"/>
    <w:rsid w:val="78693C27"/>
    <w:rsid w:val="794C1894"/>
    <w:rsid w:val="797B26F8"/>
    <w:rsid w:val="7A1B476E"/>
    <w:rsid w:val="7B4C0E94"/>
    <w:rsid w:val="7B9147B3"/>
    <w:rsid w:val="7BC5015F"/>
    <w:rsid w:val="7BDB40C8"/>
    <w:rsid w:val="7CFC1051"/>
    <w:rsid w:val="7D15058B"/>
    <w:rsid w:val="7D2521B2"/>
    <w:rsid w:val="7E0E1134"/>
    <w:rsid w:val="7E577B57"/>
    <w:rsid w:val="7EA80241"/>
    <w:rsid w:val="7EAB6E1B"/>
    <w:rsid w:val="7EE354CD"/>
    <w:rsid w:val="7F8F1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nhideWhenUsed="1"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3FF"/>
    <w:pPr>
      <w:widowControl w:val="0"/>
      <w:jc w:val="both"/>
    </w:pPr>
    <w:rPr>
      <w:kern w:val="2"/>
      <w:sz w:val="21"/>
      <w:szCs w:val="24"/>
    </w:rPr>
  </w:style>
  <w:style w:type="paragraph" w:styleId="1">
    <w:name w:val="heading 1"/>
    <w:basedOn w:val="a"/>
    <w:next w:val="a"/>
    <w:link w:val="1Char1"/>
    <w:qFormat/>
    <w:rsid w:val="00E933FF"/>
    <w:pPr>
      <w:keepNext/>
      <w:keepLines/>
      <w:numPr>
        <w:numId w:val="1"/>
      </w:numPr>
      <w:spacing w:before="340" w:after="330" w:line="578" w:lineRule="auto"/>
      <w:jc w:val="center"/>
      <w:outlineLvl w:val="0"/>
    </w:pPr>
    <w:rPr>
      <w:b/>
      <w:bCs/>
      <w:kern w:val="44"/>
      <w:sz w:val="32"/>
      <w:szCs w:val="44"/>
    </w:rPr>
  </w:style>
  <w:style w:type="paragraph" w:styleId="2">
    <w:name w:val="heading 2"/>
    <w:basedOn w:val="a"/>
    <w:next w:val="a"/>
    <w:link w:val="2Char"/>
    <w:qFormat/>
    <w:rsid w:val="00E933FF"/>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qFormat/>
    <w:rsid w:val="00E933F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E933FF"/>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qFormat/>
    <w:rsid w:val="00E933FF"/>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933FF"/>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qFormat/>
    <w:rsid w:val="00E933FF"/>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933FF"/>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qFormat/>
    <w:rsid w:val="00E933FF"/>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933FF"/>
    <w:rPr>
      <w:b/>
      <w:bCs/>
    </w:rPr>
  </w:style>
  <w:style w:type="paragraph" w:styleId="a4">
    <w:name w:val="annotation text"/>
    <w:basedOn w:val="a"/>
    <w:link w:val="Char0"/>
    <w:qFormat/>
    <w:rsid w:val="00E933FF"/>
    <w:pPr>
      <w:jc w:val="left"/>
    </w:pPr>
  </w:style>
  <w:style w:type="paragraph" w:styleId="70">
    <w:name w:val="toc 7"/>
    <w:basedOn w:val="a"/>
    <w:next w:val="a"/>
    <w:uiPriority w:val="39"/>
    <w:unhideWhenUsed/>
    <w:qFormat/>
    <w:rsid w:val="00E933FF"/>
    <w:pPr>
      <w:ind w:leftChars="1200" w:left="2520"/>
    </w:pPr>
    <w:rPr>
      <w:rFonts w:ascii="Calibri" w:hAnsi="Calibri"/>
      <w:szCs w:val="22"/>
    </w:rPr>
  </w:style>
  <w:style w:type="paragraph" w:styleId="a5">
    <w:name w:val="Normal Indent"/>
    <w:basedOn w:val="a"/>
    <w:qFormat/>
    <w:rsid w:val="00E933FF"/>
    <w:pPr>
      <w:ind w:firstLine="420"/>
    </w:pPr>
    <w:rPr>
      <w:b/>
      <w:sz w:val="24"/>
      <w:szCs w:val="20"/>
    </w:rPr>
  </w:style>
  <w:style w:type="paragraph" w:styleId="a6">
    <w:name w:val="caption"/>
    <w:basedOn w:val="a"/>
    <w:next w:val="a"/>
    <w:qFormat/>
    <w:rsid w:val="00E933FF"/>
    <w:rPr>
      <w:rFonts w:ascii="Cambria" w:eastAsia="黑体" w:hAnsi="Cambria"/>
      <w:sz w:val="20"/>
      <w:szCs w:val="22"/>
    </w:rPr>
  </w:style>
  <w:style w:type="paragraph" w:styleId="a7">
    <w:name w:val="Document Map"/>
    <w:basedOn w:val="a"/>
    <w:link w:val="Char1"/>
    <w:qFormat/>
    <w:rsid w:val="00E933FF"/>
    <w:rPr>
      <w:rFonts w:ascii="宋体"/>
      <w:sz w:val="18"/>
      <w:szCs w:val="18"/>
    </w:rPr>
  </w:style>
  <w:style w:type="paragraph" w:styleId="30">
    <w:name w:val="Body Text 3"/>
    <w:basedOn w:val="a"/>
    <w:link w:val="3Char0"/>
    <w:qFormat/>
    <w:rsid w:val="00E933FF"/>
    <w:rPr>
      <w:rFonts w:ascii="宋体"/>
      <w:sz w:val="24"/>
      <w:szCs w:val="20"/>
    </w:rPr>
  </w:style>
  <w:style w:type="paragraph" w:styleId="a8">
    <w:name w:val="Body Text"/>
    <w:basedOn w:val="a"/>
    <w:link w:val="Char2"/>
    <w:qFormat/>
    <w:rsid w:val="00E933FF"/>
    <w:pPr>
      <w:jc w:val="center"/>
    </w:pPr>
    <w:rPr>
      <w:rFonts w:eastAsia="幼圆"/>
      <w:b/>
      <w:bCs/>
      <w:sz w:val="44"/>
    </w:rPr>
  </w:style>
  <w:style w:type="paragraph" w:styleId="a9">
    <w:name w:val="Body Text Indent"/>
    <w:basedOn w:val="a"/>
    <w:link w:val="Char3"/>
    <w:qFormat/>
    <w:rsid w:val="00E933FF"/>
    <w:pPr>
      <w:spacing w:after="120"/>
      <w:ind w:leftChars="200" w:left="420"/>
    </w:pPr>
  </w:style>
  <w:style w:type="paragraph" w:styleId="40">
    <w:name w:val="index 4"/>
    <w:basedOn w:val="a"/>
    <w:next w:val="a"/>
    <w:qFormat/>
    <w:rsid w:val="00E933FF"/>
    <w:pPr>
      <w:ind w:leftChars="600" w:left="600"/>
    </w:pPr>
    <w:rPr>
      <w:rFonts w:ascii="Calibri" w:hAnsi="Calibri"/>
    </w:rPr>
  </w:style>
  <w:style w:type="paragraph" w:styleId="50">
    <w:name w:val="toc 5"/>
    <w:basedOn w:val="a"/>
    <w:next w:val="a"/>
    <w:uiPriority w:val="39"/>
    <w:unhideWhenUsed/>
    <w:qFormat/>
    <w:rsid w:val="00E933FF"/>
    <w:pPr>
      <w:ind w:leftChars="800" w:left="1680"/>
    </w:pPr>
    <w:rPr>
      <w:rFonts w:ascii="Calibri" w:hAnsi="Calibri"/>
      <w:szCs w:val="22"/>
    </w:rPr>
  </w:style>
  <w:style w:type="paragraph" w:styleId="31">
    <w:name w:val="toc 3"/>
    <w:basedOn w:val="a"/>
    <w:next w:val="a"/>
    <w:uiPriority w:val="39"/>
    <w:qFormat/>
    <w:rsid w:val="00E933FF"/>
    <w:pPr>
      <w:ind w:leftChars="400" w:left="840"/>
    </w:pPr>
    <w:rPr>
      <w:rFonts w:ascii="Calibri" w:hAnsi="Calibri"/>
      <w:szCs w:val="22"/>
    </w:rPr>
  </w:style>
  <w:style w:type="paragraph" w:styleId="aa">
    <w:name w:val="Plain Text"/>
    <w:link w:val="Char4"/>
    <w:uiPriority w:val="99"/>
    <w:qFormat/>
    <w:rsid w:val="00E933FF"/>
    <w:rPr>
      <w:rFonts w:ascii="Ari"/>
    </w:rPr>
  </w:style>
  <w:style w:type="paragraph" w:styleId="80">
    <w:name w:val="toc 8"/>
    <w:basedOn w:val="a"/>
    <w:next w:val="a"/>
    <w:uiPriority w:val="39"/>
    <w:unhideWhenUsed/>
    <w:qFormat/>
    <w:rsid w:val="00E933FF"/>
    <w:pPr>
      <w:ind w:leftChars="1400" w:left="2940"/>
    </w:pPr>
    <w:rPr>
      <w:rFonts w:ascii="Calibri" w:hAnsi="Calibri"/>
      <w:szCs w:val="22"/>
    </w:rPr>
  </w:style>
  <w:style w:type="paragraph" w:styleId="ab">
    <w:name w:val="Date"/>
    <w:basedOn w:val="a"/>
    <w:next w:val="a"/>
    <w:link w:val="Char5"/>
    <w:unhideWhenUsed/>
    <w:qFormat/>
    <w:rsid w:val="00E933FF"/>
  </w:style>
  <w:style w:type="paragraph" w:styleId="20">
    <w:name w:val="Body Text Indent 2"/>
    <w:basedOn w:val="a"/>
    <w:link w:val="2Char0"/>
    <w:uiPriority w:val="99"/>
    <w:unhideWhenUsed/>
    <w:qFormat/>
    <w:rsid w:val="00E933FF"/>
    <w:pPr>
      <w:spacing w:line="420" w:lineRule="exact"/>
      <w:ind w:firstLine="525"/>
    </w:pPr>
    <w:rPr>
      <w:rFonts w:ascii="宋体"/>
      <w:kern w:val="0"/>
      <w:sz w:val="20"/>
      <w:szCs w:val="20"/>
    </w:rPr>
  </w:style>
  <w:style w:type="paragraph" w:styleId="ac">
    <w:name w:val="Balloon Text"/>
    <w:basedOn w:val="a"/>
    <w:link w:val="Char6"/>
    <w:qFormat/>
    <w:rsid w:val="00E933FF"/>
    <w:rPr>
      <w:sz w:val="18"/>
      <w:szCs w:val="18"/>
    </w:rPr>
  </w:style>
  <w:style w:type="paragraph" w:styleId="ad">
    <w:name w:val="footer"/>
    <w:basedOn w:val="a"/>
    <w:link w:val="Char7"/>
    <w:uiPriority w:val="99"/>
    <w:qFormat/>
    <w:rsid w:val="00E933FF"/>
    <w:pPr>
      <w:tabs>
        <w:tab w:val="center" w:pos="4153"/>
        <w:tab w:val="right" w:pos="8306"/>
      </w:tabs>
      <w:snapToGrid w:val="0"/>
      <w:jc w:val="left"/>
    </w:pPr>
    <w:rPr>
      <w:sz w:val="18"/>
      <w:szCs w:val="18"/>
    </w:rPr>
  </w:style>
  <w:style w:type="paragraph" w:styleId="ae">
    <w:name w:val="header"/>
    <w:basedOn w:val="a"/>
    <w:link w:val="Char8"/>
    <w:uiPriority w:val="99"/>
    <w:qFormat/>
    <w:rsid w:val="00E933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933FF"/>
  </w:style>
  <w:style w:type="paragraph" w:styleId="41">
    <w:name w:val="toc 4"/>
    <w:basedOn w:val="a"/>
    <w:next w:val="a"/>
    <w:uiPriority w:val="39"/>
    <w:unhideWhenUsed/>
    <w:qFormat/>
    <w:rsid w:val="00E933FF"/>
    <w:pPr>
      <w:ind w:leftChars="600" w:left="1260"/>
    </w:pPr>
    <w:rPr>
      <w:rFonts w:ascii="Calibri" w:hAnsi="Calibri"/>
      <w:szCs w:val="22"/>
    </w:rPr>
  </w:style>
  <w:style w:type="paragraph" w:styleId="af">
    <w:name w:val="Subtitle"/>
    <w:basedOn w:val="a"/>
    <w:next w:val="a"/>
    <w:link w:val="Char9"/>
    <w:qFormat/>
    <w:rsid w:val="00E933FF"/>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unhideWhenUsed/>
    <w:qFormat/>
    <w:rsid w:val="00E933FF"/>
    <w:pPr>
      <w:ind w:leftChars="1000" w:left="2100"/>
    </w:pPr>
    <w:rPr>
      <w:rFonts w:ascii="Calibri" w:hAnsi="Calibri"/>
      <w:szCs w:val="22"/>
    </w:rPr>
  </w:style>
  <w:style w:type="paragraph" w:styleId="32">
    <w:name w:val="Body Text Indent 3"/>
    <w:basedOn w:val="a"/>
    <w:link w:val="3Char1"/>
    <w:qFormat/>
    <w:rsid w:val="00E933FF"/>
    <w:pPr>
      <w:spacing w:after="120"/>
      <w:ind w:leftChars="200" w:left="420"/>
    </w:pPr>
    <w:rPr>
      <w:sz w:val="16"/>
      <w:szCs w:val="20"/>
    </w:rPr>
  </w:style>
  <w:style w:type="paragraph" w:styleId="21">
    <w:name w:val="toc 2"/>
    <w:basedOn w:val="a"/>
    <w:next w:val="a"/>
    <w:uiPriority w:val="39"/>
    <w:qFormat/>
    <w:rsid w:val="00E933FF"/>
    <w:pPr>
      <w:ind w:leftChars="200" w:left="420"/>
    </w:pPr>
    <w:rPr>
      <w:rFonts w:ascii="Calibri" w:hAnsi="Calibri"/>
      <w:szCs w:val="22"/>
    </w:rPr>
  </w:style>
  <w:style w:type="paragraph" w:styleId="90">
    <w:name w:val="toc 9"/>
    <w:basedOn w:val="a"/>
    <w:next w:val="a"/>
    <w:uiPriority w:val="39"/>
    <w:unhideWhenUsed/>
    <w:qFormat/>
    <w:rsid w:val="00E933FF"/>
    <w:pPr>
      <w:ind w:leftChars="1600" w:left="3360"/>
    </w:pPr>
    <w:rPr>
      <w:rFonts w:ascii="Calibri" w:hAnsi="Calibri"/>
      <w:szCs w:val="22"/>
    </w:rPr>
  </w:style>
  <w:style w:type="paragraph" w:styleId="HTML">
    <w:name w:val="HTML Preformatted"/>
    <w:basedOn w:val="a"/>
    <w:uiPriority w:val="99"/>
    <w:unhideWhenUsed/>
    <w:qFormat/>
    <w:rsid w:val="00E93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uiPriority w:val="99"/>
    <w:qFormat/>
    <w:rsid w:val="00E933FF"/>
    <w:pPr>
      <w:widowControl/>
      <w:spacing w:before="100" w:beforeAutospacing="1" w:after="100" w:afterAutospacing="1"/>
      <w:jc w:val="left"/>
    </w:pPr>
    <w:rPr>
      <w:rFonts w:ascii="宋体" w:hAnsi="宋体" w:cs="宋体"/>
      <w:kern w:val="0"/>
      <w:sz w:val="24"/>
    </w:rPr>
  </w:style>
  <w:style w:type="paragraph" w:styleId="12">
    <w:name w:val="index 1"/>
    <w:basedOn w:val="a"/>
    <w:next w:val="a"/>
    <w:qFormat/>
    <w:rsid w:val="00E933FF"/>
    <w:pPr>
      <w:spacing w:line="220" w:lineRule="exact"/>
      <w:jc w:val="center"/>
    </w:pPr>
    <w:rPr>
      <w:rFonts w:ascii="仿宋_GB2312" w:eastAsia="仿宋_GB2312" w:hAnsi="Calibri"/>
      <w:szCs w:val="22"/>
    </w:rPr>
  </w:style>
  <w:style w:type="paragraph" w:styleId="af1">
    <w:name w:val="Title"/>
    <w:basedOn w:val="a"/>
    <w:link w:val="Chara"/>
    <w:qFormat/>
    <w:rsid w:val="00E933FF"/>
    <w:pPr>
      <w:adjustRightInd w:val="0"/>
      <w:spacing w:before="240" w:after="60" w:line="420" w:lineRule="atLeast"/>
      <w:jc w:val="center"/>
      <w:textAlignment w:val="baseline"/>
      <w:outlineLvl w:val="0"/>
    </w:pPr>
    <w:rPr>
      <w:rFonts w:ascii="Arial" w:hAnsi="Arial"/>
      <w:b/>
      <w:kern w:val="0"/>
      <w:sz w:val="32"/>
      <w:szCs w:val="20"/>
    </w:rPr>
  </w:style>
  <w:style w:type="character" w:styleId="af2">
    <w:name w:val="Strong"/>
    <w:qFormat/>
    <w:rsid w:val="00E933FF"/>
    <w:rPr>
      <w:rFonts w:cs="Times New Roman"/>
      <w:b/>
    </w:rPr>
  </w:style>
  <w:style w:type="character" w:styleId="af3">
    <w:name w:val="page number"/>
    <w:qFormat/>
    <w:rsid w:val="00E933FF"/>
    <w:rPr>
      <w:rFonts w:eastAsia="宋体"/>
      <w:b/>
      <w:spacing w:val="0"/>
      <w:kern w:val="2"/>
      <w:sz w:val="24"/>
      <w:szCs w:val="24"/>
      <w:vertAlign w:val="baseline"/>
      <w:lang w:val="en-US" w:eastAsia="zh-CN" w:bidi="ar-SA"/>
    </w:rPr>
  </w:style>
  <w:style w:type="character" w:styleId="af4">
    <w:name w:val="FollowedHyperlink"/>
    <w:qFormat/>
    <w:rsid w:val="00E933FF"/>
    <w:rPr>
      <w:color w:val="800080"/>
      <w:u w:val="single"/>
    </w:rPr>
  </w:style>
  <w:style w:type="character" w:styleId="af5">
    <w:name w:val="Emphasis"/>
    <w:qFormat/>
    <w:rsid w:val="00E933FF"/>
    <w:rPr>
      <w:color w:val="CC0000"/>
    </w:rPr>
  </w:style>
  <w:style w:type="character" w:styleId="af6">
    <w:name w:val="Hyperlink"/>
    <w:uiPriority w:val="99"/>
    <w:qFormat/>
    <w:rsid w:val="00E933FF"/>
    <w:rPr>
      <w:color w:val="0000FF"/>
      <w:u w:val="single"/>
    </w:rPr>
  </w:style>
  <w:style w:type="character" w:styleId="af7">
    <w:name w:val="annotation reference"/>
    <w:uiPriority w:val="99"/>
    <w:rsid w:val="00E933FF"/>
    <w:rPr>
      <w:sz w:val="21"/>
      <w:szCs w:val="21"/>
    </w:rPr>
  </w:style>
  <w:style w:type="character" w:styleId="HTML0">
    <w:name w:val="HTML Cite"/>
    <w:qFormat/>
    <w:rsid w:val="00E933FF"/>
    <w:rPr>
      <w:color w:val="008000"/>
    </w:rPr>
  </w:style>
  <w:style w:type="table" w:styleId="af8">
    <w:name w:val="Table Grid"/>
    <w:basedOn w:val="a1"/>
    <w:uiPriority w:val="99"/>
    <w:qFormat/>
    <w:rsid w:val="00E933F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列出段落 Char"/>
    <w:link w:val="af9"/>
    <w:uiPriority w:val="99"/>
    <w:qFormat/>
    <w:locked/>
    <w:rsid w:val="00E933FF"/>
    <w:rPr>
      <w:kern w:val="2"/>
      <w:sz w:val="21"/>
      <w:szCs w:val="24"/>
    </w:rPr>
  </w:style>
  <w:style w:type="paragraph" w:styleId="af9">
    <w:name w:val="List Paragraph"/>
    <w:basedOn w:val="a"/>
    <w:link w:val="Charb"/>
    <w:uiPriority w:val="99"/>
    <w:qFormat/>
    <w:rsid w:val="00E933FF"/>
    <w:pPr>
      <w:ind w:firstLineChars="200" w:firstLine="420"/>
    </w:pPr>
  </w:style>
  <w:style w:type="character" w:customStyle="1" w:styleId="font21">
    <w:name w:val="font21"/>
    <w:qFormat/>
    <w:rsid w:val="00E933FF"/>
    <w:rPr>
      <w:rFonts w:ascii="宋体" w:eastAsia="宋体" w:hAnsi="宋体" w:cs="宋体" w:hint="eastAsia"/>
      <w:color w:val="000000"/>
      <w:sz w:val="20"/>
      <w:szCs w:val="20"/>
      <w:u w:val="none"/>
    </w:rPr>
  </w:style>
  <w:style w:type="character" w:customStyle="1" w:styleId="bookmark">
    <w:name w:val="bookmark"/>
    <w:basedOn w:val="a0"/>
    <w:qFormat/>
    <w:rsid w:val="00E933FF"/>
  </w:style>
  <w:style w:type="character" w:customStyle="1" w:styleId="Char00">
    <w:name w:val="正文文本 Char_0"/>
    <w:link w:val="0"/>
    <w:qFormat/>
    <w:rsid w:val="00E933FF"/>
    <w:rPr>
      <w:szCs w:val="24"/>
    </w:rPr>
  </w:style>
  <w:style w:type="paragraph" w:customStyle="1" w:styleId="0">
    <w:name w:val="正文文本_0"/>
    <w:basedOn w:val="00"/>
    <w:link w:val="Char00"/>
    <w:qFormat/>
    <w:rsid w:val="00E933FF"/>
    <w:pPr>
      <w:spacing w:after="120"/>
    </w:pPr>
    <w:rPr>
      <w:kern w:val="0"/>
      <w:sz w:val="20"/>
    </w:rPr>
  </w:style>
  <w:style w:type="paragraph" w:customStyle="1" w:styleId="00">
    <w:name w:val="正文_0"/>
    <w:qFormat/>
    <w:rsid w:val="00E933FF"/>
    <w:pPr>
      <w:widowControl w:val="0"/>
      <w:jc w:val="both"/>
    </w:pPr>
    <w:rPr>
      <w:kern w:val="2"/>
      <w:sz w:val="21"/>
      <w:szCs w:val="24"/>
    </w:rPr>
  </w:style>
  <w:style w:type="character" w:customStyle="1" w:styleId="font11">
    <w:name w:val="font11"/>
    <w:qFormat/>
    <w:rsid w:val="00E933FF"/>
    <w:rPr>
      <w:rFonts w:ascii="宋体" w:eastAsia="宋体" w:hAnsi="宋体" w:cs="宋体" w:hint="eastAsia"/>
      <w:color w:val="000000"/>
      <w:sz w:val="20"/>
      <w:szCs w:val="20"/>
      <w:u w:val="none"/>
    </w:rPr>
  </w:style>
  <w:style w:type="character" w:customStyle="1" w:styleId="3Char10">
    <w:name w:val="正文文本缩进 3 Char1"/>
    <w:uiPriority w:val="99"/>
    <w:semiHidden/>
    <w:qFormat/>
    <w:rsid w:val="00E933FF"/>
    <w:rPr>
      <w:kern w:val="2"/>
      <w:sz w:val="16"/>
      <w:szCs w:val="16"/>
    </w:rPr>
  </w:style>
  <w:style w:type="character" w:customStyle="1" w:styleId="textcontents">
    <w:name w:val="textcontents"/>
    <w:qFormat/>
    <w:rsid w:val="00E933FF"/>
    <w:rPr>
      <w:rFonts w:cs="Times New Roman"/>
    </w:rPr>
  </w:style>
  <w:style w:type="character" w:customStyle="1" w:styleId="3Char">
    <w:name w:val="标题 3 Char"/>
    <w:link w:val="3"/>
    <w:qFormat/>
    <w:rsid w:val="00E933FF"/>
    <w:rPr>
      <w:b/>
      <w:bCs/>
      <w:kern w:val="2"/>
      <w:sz w:val="32"/>
      <w:szCs w:val="32"/>
    </w:rPr>
  </w:style>
  <w:style w:type="character" w:customStyle="1" w:styleId="Char10">
    <w:name w:val="标题 Char1"/>
    <w:uiPriority w:val="10"/>
    <w:rsid w:val="00E933FF"/>
    <w:rPr>
      <w:rFonts w:ascii="Cambria" w:eastAsia="宋体" w:hAnsi="Cambria" w:cs="Times New Roman"/>
      <w:b/>
      <w:bCs/>
      <w:sz w:val="32"/>
      <w:szCs w:val="32"/>
    </w:rPr>
  </w:style>
  <w:style w:type="character" w:customStyle="1" w:styleId="Char4">
    <w:name w:val="纯文本 Char"/>
    <w:link w:val="aa"/>
    <w:uiPriority w:val="99"/>
    <w:qFormat/>
    <w:rsid w:val="00E933FF"/>
    <w:rPr>
      <w:rFonts w:ascii="Ari"/>
      <w:lang w:val="en-US" w:eastAsia="zh-CN" w:bidi="ar-SA"/>
    </w:rPr>
  </w:style>
  <w:style w:type="character" w:customStyle="1" w:styleId="Char20">
    <w:name w:val="副标题 Char2"/>
    <w:uiPriority w:val="11"/>
    <w:rsid w:val="00E933FF"/>
    <w:rPr>
      <w:rFonts w:ascii="Cambria" w:hAnsi="Cambria" w:cs="Times New Roman"/>
      <w:b/>
      <w:bCs/>
      <w:kern w:val="28"/>
      <w:sz w:val="32"/>
      <w:szCs w:val="32"/>
    </w:rPr>
  </w:style>
  <w:style w:type="character" w:customStyle="1" w:styleId="1Char">
    <w:name w:val="标题 1 Char"/>
    <w:qFormat/>
    <w:rsid w:val="00E933FF"/>
    <w:rPr>
      <w:b/>
      <w:bCs/>
      <w:kern w:val="44"/>
      <w:sz w:val="32"/>
      <w:szCs w:val="44"/>
    </w:rPr>
  </w:style>
  <w:style w:type="character" w:customStyle="1" w:styleId="5Char0">
    <w:name w:val="标题 5 Char_0"/>
    <w:link w:val="500"/>
    <w:qFormat/>
    <w:rsid w:val="00E933FF"/>
    <w:rPr>
      <w:rFonts w:ascii="Calibri" w:hAnsi="Calibri"/>
      <w:b/>
      <w:bCs/>
      <w:sz w:val="28"/>
      <w:szCs w:val="28"/>
    </w:rPr>
  </w:style>
  <w:style w:type="paragraph" w:customStyle="1" w:styleId="500">
    <w:name w:val="标题 5_0"/>
    <w:basedOn w:val="00"/>
    <w:next w:val="00"/>
    <w:link w:val="5Char0"/>
    <w:qFormat/>
    <w:rsid w:val="00E933FF"/>
    <w:pPr>
      <w:keepNext/>
      <w:keepLines/>
      <w:spacing w:before="280" w:after="290" w:line="372" w:lineRule="auto"/>
      <w:outlineLvl w:val="4"/>
    </w:pPr>
    <w:rPr>
      <w:rFonts w:ascii="Calibri" w:hAnsi="Calibri"/>
      <w:b/>
      <w:bCs/>
      <w:kern w:val="0"/>
      <w:sz w:val="28"/>
      <w:szCs w:val="28"/>
    </w:rPr>
  </w:style>
  <w:style w:type="character" w:customStyle="1" w:styleId="01">
    <w:name w:val="超链接_0"/>
    <w:uiPriority w:val="99"/>
    <w:qFormat/>
    <w:rsid w:val="00E933FF"/>
    <w:rPr>
      <w:rFonts w:ascii="Calibri" w:hAnsi="Calibri"/>
      <w:color w:val="0000FF"/>
      <w:u w:val="single"/>
    </w:rPr>
  </w:style>
  <w:style w:type="character" w:customStyle="1" w:styleId="4CharChar">
    <w:name w:val="标题4 Char Char"/>
    <w:link w:val="42"/>
    <w:qFormat/>
    <w:rsid w:val="00E933FF"/>
    <w:rPr>
      <w:rFonts w:ascii="Arial" w:hAnsi="Arial"/>
      <w:b/>
      <w:bCs/>
      <w:sz w:val="24"/>
      <w:szCs w:val="32"/>
    </w:rPr>
  </w:style>
  <w:style w:type="paragraph" w:customStyle="1" w:styleId="42">
    <w:name w:val="标题4"/>
    <w:basedOn w:val="2"/>
    <w:next w:val="40"/>
    <w:link w:val="4CharChar"/>
    <w:qFormat/>
    <w:rsid w:val="00E933FF"/>
    <w:pPr>
      <w:numPr>
        <w:ilvl w:val="0"/>
        <w:numId w:val="0"/>
      </w:numPr>
      <w:spacing w:line="413" w:lineRule="auto"/>
    </w:pPr>
    <w:rPr>
      <w:rFonts w:ascii="Arial" w:hAnsi="Arial"/>
      <w:kern w:val="0"/>
      <w:sz w:val="24"/>
    </w:rPr>
  </w:style>
  <w:style w:type="character" w:customStyle="1" w:styleId="Char21">
    <w:name w:val="正文文本 Char2"/>
    <w:uiPriority w:val="99"/>
    <w:semiHidden/>
    <w:qFormat/>
    <w:rsid w:val="00E933FF"/>
    <w:rPr>
      <w:rFonts w:ascii="Calibri" w:eastAsia="宋体" w:hAnsi="Calibri" w:cs="Times New Roman"/>
    </w:rPr>
  </w:style>
  <w:style w:type="character" w:customStyle="1" w:styleId="8Char">
    <w:name w:val="标题 8 Char"/>
    <w:link w:val="8"/>
    <w:qFormat/>
    <w:rsid w:val="00E933FF"/>
    <w:rPr>
      <w:rFonts w:ascii="Cambria" w:eastAsia="宋体" w:hAnsi="Cambria" w:cs="Times New Roman"/>
      <w:kern w:val="2"/>
      <w:sz w:val="24"/>
      <w:szCs w:val="24"/>
    </w:rPr>
  </w:style>
  <w:style w:type="character" w:customStyle="1" w:styleId="5Char">
    <w:name w:val="标题 5 Char"/>
    <w:link w:val="5"/>
    <w:qFormat/>
    <w:rsid w:val="00E933FF"/>
    <w:rPr>
      <w:b/>
      <w:bCs/>
      <w:kern w:val="2"/>
      <w:sz w:val="28"/>
      <w:szCs w:val="28"/>
    </w:rPr>
  </w:style>
  <w:style w:type="character" w:customStyle="1" w:styleId="13">
    <w:name w:val="书籍标题1"/>
    <w:qFormat/>
    <w:rsid w:val="00E933FF"/>
    <w:rPr>
      <w:b/>
      <w:bCs/>
      <w:smallCaps/>
      <w:spacing w:val="5"/>
    </w:rPr>
  </w:style>
  <w:style w:type="character" w:customStyle="1" w:styleId="Char6">
    <w:name w:val="批注框文本 Char"/>
    <w:link w:val="ac"/>
    <w:qFormat/>
    <w:rsid w:val="00E933FF"/>
    <w:rPr>
      <w:kern w:val="2"/>
      <w:sz w:val="18"/>
      <w:szCs w:val="18"/>
    </w:rPr>
  </w:style>
  <w:style w:type="character" w:customStyle="1" w:styleId="Char8">
    <w:name w:val="页眉 Char"/>
    <w:link w:val="ae"/>
    <w:uiPriority w:val="99"/>
    <w:qFormat/>
    <w:rsid w:val="00E933FF"/>
    <w:rPr>
      <w:kern w:val="2"/>
      <w:sz w:val="18"/>
      <w:szCs w:val="18"/>
    </w:rPr>
  </w:style>
  <w:style w:type="character" w:customStyle="1" w:styleId="Char11">
    <w:name w:val="明显引用 Char1"/>
    <w:uiPriority w:val="30"/>
    <w:qFormat/>
    <w:rsid w:val="00E933FF"/>
    <w:rPr>
      <w:b/>
      <w:bCs/>
      <w:i/>
      <w:iCs/>
      <w:color w:val="4F81BD"/>
      <w:kern w:val="2"/>
      <w:sz w:val="21"/>
    </w:rPr>
  </w:style>
  <w:style w:type="character" w:customStyle="1" w:styleId="5CharChar">
    <w:name w:val="标题5 Char Char"/>
    <w:link w:val="51"/>
    <w:qFormat/>
    <w:rsid w:val="00E933FF"/>
    <w:rPr>
      <w:rFonts w:ascii="Arial" w:hAnsi="Arial"/>
      <w:b/>
      <w:bCs/>
      <w:sz w:val="24"/>
      <w:szCs w:val="32"/>
    </w:rPr>
  </w:style>
  <w:style w:type="paragraph" w:customStyle="1" w:styleId="51">
    <w:name w:val="标题5"/>
    <w:basedOn w:val="3"/>
    <w:link w:val="5CharChar"/>
    <w:qFormat/>
    <w:rsid w:val="00E933FF"/>
    <w:pPr>
      <w:numPr>
        <w:ilvl w:val="0"/>
        <w:numId w:val="0"/>
      </w:numPr>
      <w:spacing w:line="413" w:lineRule="auto"/>
    </w:pPr>
    <w:rPr>
      <w:rFonts w:ascii="Arial" w:hAnsi="Arial"/>
      <w:kern w:val="0"/>
      <w:sz w:val="24"/>
    </w:rPr>
  </w:style>
  <w:style w:type="character" w:customStyle="1" w:styleId="Chara">
    <w:name w:val="标题 Char"/>
    <w:link w:val="af1"/>
    <w:rsid w:val="00E933FF"/>
    <w:rPr>
      <w:rFonts w:ascii="Arial" w:hAnsi="Arial"/>
      <w:b/>
      <w:sz w:val="32"/>
    </w:rPr>
  </w:style>
  <w:style w:type="character" w:customStyle="1" w:styleId="Char2">
    <w:name w:val="正文文本 Char"/>
    <w:link w:val="a8"/>
    <w:rsid w:val="00E933FF"/>
    <w:rPr>
      <w:rFonts w:eastAsia="幼圆"/>
      <w:b/>
      <w:bCs/>
      <w:kern w:val="2"/>
      <w:sz w:val="44"/>
      <w:szCs w:val="24"/>
    </w:rPr>
  </w:style>
  <w:style w:type="character" w:customStyle="1" w:styleId="Char22">
    <w:name w:val="日期 Char2"/>
    <w:uiPriority w:val="99"/>
    <w:semiHidden/>
    <w:qFormat/>
    <w:rsid w:val="00E933FF"/>
    <w:rPr>
      <w:rFonts w:ascii="Calibri" w:eastAsia="宋体" w:hAnsi="Calibri" w:cs="Times New Roman"/>
    </w:rPr>
  </w:style>
  <w:style w:type="character" w:customStyle="1" w:styleId="4Char">
    <w:name w:val="标题 4 Char"/>
    <w:link w:val="4"/>
    <w:qFormat/>
    <w:rsid w:val="00E933FF"/>
    <w:rPr>
      <w:rFonts w:ascii="Cambria" w:eastAsia="宋体" w:hAnsi="Cambria" w:cs="Times New Roman"/>
      <w:b/>
      <w:bCs/>
      <w:kern w:val="2"/>
      <w:sz w:val="28"/>
      <w:szCs w:val="28"/>
    </w:rPr>
  </w:style>
  <w:style w:type="character" w:customStyle="1" w:styleId="6Char">
    <w:name w:val="标题 6 Char"/>
    <w:link w:val="6"/>
    <w:qFormat/>
    <w:rsid w:val="00E933FF"/>
    <w:rPr>
      <w:rFonts w:ascii="Cambria" w:eastAsia="宋体" w:hAnsi="Cambria" w:cs="Times New Roman"/>
      <w:b/>
      <w:bCs/>
      <w:kern w:val="2"/>
      <w:sz w:val="24"/>
      <w:szCs w:val="24"/>
    </w:rPr>
  </w:style>
  <w:style w:type="character" w:customStyle="1" w:styleId="2Char">
    <w:name w:val="标题 2 Char"/>
    <w:link w:val="2"/>
    <w:qFormat/>
    <w:rsid w:val="00E933FF"/>
    <w:rPr>
      <w:rFonts w:ascii="Cambria" w:hAnsi="Cambria"/>
      <w:b/>
      <w:bCs/>
      <w:kern w:val="2"/>
      <w:sz w:val="32"/>
      <w:szCs w:val="32"/>
    </w:rPr>
  </w:style>
  <w:style w:type="character" w:customStyle="1" w:styleId="Char23">
    <w:name w:val="文档结构图 Char2"/>
    <w:uiPriority w:val="99"/>
    <w:semiHidden/>
    <w:qFormat/>
    <w:rsid w:val="00E933FF"/>
    <w:rPr>
      <w:rFonts w:ascii="宋体" w:eastAsia="宋体" w:hAnsi="Calibri" w:cs="Times New Roman"/>
      <w:sz w:val="18"/>
      <w:szCs w:val="18"/>
    </w:rPr>
  </w:style>
  <w:style w:type="character" w:customStyle="1" w:styleId="Char1">
    <w:name w:val="文档结构图 Char"/>
    <w:link w:val="a7"/>
    <w:qFormat/>
    <w:rsid w:val="00E933FF"/>
    <w:rPr>
      <w:rFonts w:ascii="宋体"/>
      <w:kern w:val="2"/>
      <w:sz w:val="18"/>
      <w:szCs w:val="18"/>
    </w:rPr>
  </w:style>
  <w:style w:type="character" w:customStyle="1" w:styleId="Char12">
    <w:name w:val="引用 Char1"/>
    <w:uiPriority w:val="29"/>
    <w:qFormat/>
    <w:rsid w:val="00E933FF"/>
    <w:rPr>
      <w:i/>
      <w:iCs/>
      <w:color w:val="000000"/>
      <w:kern w:val="2"/>
      <w:sz w:val="21"/>
    </w:rPr>
  </w:style>
  <w:style w:type="character" w:customStyle="1" w:styleId="Char">
    <w:name w:val="批注主题 Char"/>
    <w:link w:val="a3"/>
    <w:qFormat/>
    <w:rsid w:val="00E933FF"/>
    <w:rPr>
      <w:b/>
      <w:bCs/>
      <w:kern w:val="2"/>
      <w:sz w:val="21"/>
      <w:szCs w:val="24"/>
    </w:rPr>
  </w:style>
  <w:style w:type="character" w:customStyle="1" w:styleId="Char13">
    <w:name w:val="日期 Char1"/>
    <w:qFormat/>
    <w:rsid w:val="00E933FF"/>
    <w:rPr>
      <w:rFonts w:ascii="Calibri" w:eastAsia="宋体" w:hAnsi="Calibri" w:cs="Times New Roman"/>
    </w:rPr>
  </w:style>
  <w:style w:type="character" w:customStyle="1" w:styleId="3Char00">
    <w:name w:val="标题 3 Char_0"/>
    <w:link w:val="300"/>
    <w:qFormat/>
    <w:rsid w:val="00E933FF"/>
    <w:rPr>
      <w:b/>
      <w:bCs/>
      <w:sz w:val="32"/>
      <w:szCs w:val="32"/>
    </w:rPr>
  </w:style>
  <w:style w:type="paragraph" w:customStyle="1" w:styleId="300">
    <w:name w:val="标题 3_0"/>
    <w:basedOn w:val="00"/>
    <w:next w:val="00"/>
    <w:link w:val="3Char00"/>
    <w:qFormat/>
    <w:rsid w:val="00E933FF"/>
    <w:pPr>
      <w:keepNext/>
      <w:keepLines/>
      <w:spacing w:before="260" w:after="260" w:line="416" w:lineRule="auto"/>
      <w:outlineLvl w:val="2"/>
    </w:pPr>
    <w:rPr>
      <w:b/>
      <w:bCs/>
      <w:kern w:val="0"/>
      <w:sz w:val="32"/>
      <w:szCs w:val="32"/>
    </w:rPr>
  </w:style>
  <w:style w:type="character" w:customStyle="1" w:styleId="Char24">
    <w:name w:val="引用 Char2"/>
    <w:uiPriority w:val="99"/>
    <w:qFormat/>
    <w:rsid w:val="00E933FF"/>
    <w:rPr>
      <w:i/>
      <w:iCs/>
      <w:color w:val="000000"/>
      <w:kern w:val="2"/>
      <w:sz w:val="21"/>
      <w:szCs w:val="24"/>
    </w:rPr>
  </w:style>
  <w:style w:type="character" w:customStyle="1" w:styleId="Char14">
    <w:name w:val="批注框文本 Char1"/>
    <w:qFormat/>
    <w:rsid w:val="00E933FF"/>
    <w:rPr>
      <w:kern w:val="2"/>
      <w:sz w:val="18"/>
      <w:szCs w:val="18"/>
    </w:rPr>
  </w:style>
  <w:style w:type="character" w:customStyle="1" w:styleId="1Char1">
    <w:name w:val="标题 1 Char1"/>
    <w:basedOn w:val="a0"/>
    <w:link w:val="1"/>
    <w:uiPriority w:val="9"/>
    <w:qFormat/>
    <w:rsid w:val="00E933FF"/>
    <w:rPr>
      <w:rFonts w:ascii="宋体" w:eastAsia="宋体" w:hAnsi="宋体" w:cs="Times New Roman"/>
      <w:b/>
      <w:bCs/>
      <w:kern w:val="44"/>
      <w:sz w:val="44"/>
      <w:szCs w:val="24"/>
    </w:rPr>
  </w:style>
  <w:style w:type="character" w:customStyle="1" w:styleId="Char25">
    <w:name w:val="批注文字 Char2"/>
    <w:qFormat/>
    <w:rsid w:val="00E933FF"/>
    <w:rPr>
      <w:kern w:val="2"/>
      <w:sz w:val="21"/>
    </w:rPr>
  </w:style>
  <w:style w:type="character" w:customStyle="1" w:styleId="Char0">
    <w:name w:val="批注文字 Char"/>
    <w:link w:val="a4"/>
    <w:qFormat/>
    <w:rsid w:val="00E933FF"/>
    <w:rPr>
      <w:kern w:val="2"/>
      <w:sz w:val="21"/>
      <w:szCs w:val="24"/>
    </w:rPr>
  </w:style>
  <w:style w:type="character" w:customStyle="1" w:styleId="Char26">
    <w:name w:val="明显引用 Char2"/>
    <w:uiPriority w:val="99"/>
    <w:qFormat/>
    <w:rsid w:val="00E933FF"/>
    <w:rPr>
      <w:b/>
      <w:bCs/>
      <w:i/>
      <w:iCs/>
      <w:color w:val="4F81BD"/>
      <w:kern w:val="2"/>
      <w:sz w:val="21"/>
      <w:szCs w:val="24"/>
    </w:rPr>
  </w:style>
  <w:style w:type="character" w:customStyle="1" w:styleId="1Char0">
    <w:name w:val="标题 1 Char_0"/>
    <w:link w:val="100"/>
    <w:qFormat/>
    <w:rsid w:val="00E933FF"/>
    <w:rPr>
      <w:b/>
      <w:bCs/>
      <w:kern w:val="44"/>
      <w:sz w:val="44"/>
      <w:szCs w:val="44"/>
    </w:rPr>
  </w:style>
  <w:style w:type="paragraph" w:customStyle="1" w:styleId="100">
    <w:name w:val="标题 1_0"/>
    <w:basedOn w:val="00"/>
    <w:next w:val="00"/>
    <w:link w:val="1Char0"/>
    <w:qFormat/>
    <w:rsid w:val="00E933FF"/>
    <w:pPr>
      <w:keepNext/>
      <w:keepLines/>
      <w:spacing w:before="340" w:after="330" w:line="578" w:lineRule="auto"/>
      <w:outlineLvl w:val="0"/>
    </w:pPr>
    <w:rPr>
      <w:b/>
      <w:bCs/>
      <w:kern w:val="44"/>
      <w:sz w:val="44"/>
      <w:szCs w:val="44"/>
    </w:rPr>
  </w:style>
  <w:style w:type="character" w:customStyle="1" w:styleId="7Char">
    <w:name w:val="标题 7 Char"/>
    <w:link w:val="7"/>
    <w:qFormat/>
    <w:rsid w:val="00E933FF"/>
    <w:rPr>
      <w:b/>
      <w:bCs/>
      <w:kern w:val="2"/>
      <w:sz w:val="24"/>
      <w:szCs w:val="24"/>
    </w:rPr>
  </w:style>
  <w:style w:type="character" w:customStyle="1" w:styleId="Char15">
    <w:name w:val="副标题 Char1"/>
    <w:uiPriority w:val="11"/>
    <w:qFormat/>
    <w:rsid w:val="00E933FF"/>
    <w:rPr>
      <w:rFonts w:ascii="Cambria" w:hAnsi="Cambria" w:cs="Times New Roman"/>
      <w:b/>
      <w:bCs/>
      <w:kern w:val="28"/>
      <w:sz w:val="32"/>
      <w:szCs w:val="32"/>
    </w:rPr>
  </w:style>
  <w:style w:type="character" w:customStyle="1" w:styleId="Char16">
    <w:name w:val="页脚 Char1"/>
    <w:uiPriority w:val="99"/>
    <w:semiHidden/>
    <w:qFormat/>
    <w:rsid w:val="00E933FF"/>
    <w:rPr>
      <w:rFonts w:ascii="Calibri" w:eastAsia="宋体" w:hAnsi="Calibri" w:cs="Times New Roman"/>
      <w:sz w:val="18"/>
      <w:szCs w:val="18"/>
    </w:rPr>
  </w:style>
  <w:style w:type="character" w:customStyle="1" w:styleId="Char3">
    <w:name w:val="正文文本缩进 Char"/>
    <w:link w:val="a9"/>
    <w:qFormat/>
    <w:rsid w:val="00E933FF"/>
    <w:rPr>
      <w:kern w:val="2"/>
      <w:sz w:val="21"/>
      <w:szCs w:val="24"/>
    </w:rPr>
  </w:style>
  <w:style w:type="character" w:customStyle="1" w:styleId="Char17">
    <w:name w:val="文档结构图 Char1"/>
    <w:qFormat/>
    <w:rsid w:val="00E933FF"/>
    <w:rPr>
      <w:rFonts w:ascii="宋体" w:eastAsia="宋体" w:hAnsi="Calibri" w:cs="Times New Roman"/>
      <w:sz w:val="18"/>
      <w:szCs w:val="18"/>
    </w:rPr>
  </w:style>
  <w:style w:type="character" w:customStyle="1" w:styleId="Char7">
    <w:name w:val="页脚 Char"/>
    <w:link w:val="ad"/>
    <w:uiPriority w:val="99"/>
    <w:qFormat/>
    <w:rsid w:val="00E933FF"/>
    <w:rPr>
      <w:kern w:val="2"/>
      <w:sz w:val="18"/>
      <w:szCs w:val="18"/>
    </w:rPr>
  </w:style>
  <w:style w:type="character" w:customStyle="1" w:styleId="4Char0">
    <w:name w:val="标题 4 Char_0"/>
    <w:link w:val="400"/>
    <w:qFormat/>
    <w:rsid w:val="00E933FF"/>
    <w:rPr>
      <w:rFonts w:ascii="Arial" w:eastAsia="黑体" w:hAnsi="Arial"/>
      <w:b/>
      <w:bCs/>
      <w:sz w:val="28"/>
      <w:szCs w:val="28"/>
    </w:rPr>
  </w:style>
  <w:style w:type="paragraph" w:customStyle="1" w:styleId="400">
    <w:name w:val="标题 4_0"/>
    <w:basedOn w:val="00"/>
    <w:next w:val="00"/>
    <w:link w:val="4Char0"/>
    <w:qFormat/>
    <w:rsid w:val="00E933FF"/>
    <w:pPr>
      <w:keepNext/>
      <w:keepLines/>
      <w:spacing w:before="280" w:after="290" w:line="376" w:lineRule="auto"/>
      <w:outlineLvl w:val="3"/>
    </w:pPr>
    <w:rPr>
      <w:rFonts w:ascii="Arial" w:eastAsia="黑体" w:hAnsi="Arial"/>
      <w:b/>
      <w:bCs/>
      <w:kern w:val="0"/>
      <w:sz w:val="28"/>
      <w:szCs w:val="28"/>
    </w:rPr>
  </w:style>
  <w:style w:type="character" w:customStyle="1" w:styleId="2Char00">
    <w:name w:val="标题 2 Char_0"/>
    <w:link w:val="200"/>
    <w:qFormat/>
    <w:rsid w:val="00E933FF"/>
    <w:rPr>
      <w:rFonts w:ascii="Cambria" w:hAnsi="Cambria"/>
      <w:b/>
      <w:bCs/>
      <w:sz w:val="32"/>
      <w:szCs w:val="32"/>
    </w:rPr>
  </w:style>
  <w:style w:type="paragraph" w:customStyle="1" w:styleId="200">
    <w:name w:val="标题 2_0"/>
    <w:basedOn w:val="00"/>
    <w:next w:val="00"/>
    <w:link w:val="2Char00"/>
    <w:unhideWhenUsed/>
    <w:qFormat/>
    <w:rsid w:val="00E933FF"/>
    <w:pPr>
      <w:keepNext/>
      <w:keepLines/>
      <w:spacing w:before="260" w:after="260" w:line="416" w:lineRule="auto"/>
      <w:outlineLvl w:val="1"/>
    </w:pPr>
    <w:rPr>
      <w:rFonts w:ascii="Cambria" w:hAnsi="Cambria"/>
      <w:b/>
      <w:bCs/>
      <w:kern w:val="0"/>
      <w:sz w:val="32"/>
      <w:szCs w:val="32"/>
    </w:rPr>
  </w:style>
  <w:style w:type="character" w:customStyle="1" w:styleId="Char18">
    <w:name w:val="批注主题 Char1"/>
    <w:qFormat/>
    <w:rsid w:val="00E933FF"/>
    <w:rPr>
      <w:b/>
      <w:bCs/>
      <w:kern w:val="2"/>
      <w:sz w:val="21"/>
      <w:szCs w:val="22"/>
    </w:rPr>
  </w:style>
  <w:style w:type="character" w:customStyle="1" w:styleId="14">
    <w:name w:val="不明显强调1"/>
    <w:qFormat/>
    <w:rsid w:val="00E933FF"/>
    <w:rPr>
      <w:i/>
      <w:iCs/>
      <w:color w:val="808080"/>
    </w:rPr>
  </w:style>
  <w:style w:type="character" w:customStyle="1" w:styleId="font31">
    <w:name w:val="font31"/>
    <w:qFormat/>
    <w:rsid w:val="00E933FF"/>
    <w:rPr>
      <w:rFonts w:ascii="宋体" w:eastAsia="宋体" w:hAnsi="宋体" w:cs="宋体" w:hint="eastAsia"/>
      <w:color w:val="000000"/>
      <w:sz w:val="20"/>
      <w:szCs w:val="20"/>
      <w:u w:val="none"/>
    </w:rPr>
  </w:style>
  <w:style w:type="character" w:customStyle="1" w:styleId="Char5">
    <w:name w:val="日期 Char"/>
    <w:link w:val="ab"/>
    <w:qFormat/>
    <w:rsid w:val="00E933FF"/>
    <w:rPr>
      <w:kern w:val="2"/>
      <w:sz w:val="21"/>
      <w:szCs w:val="24"/>
    </w:rPr>
  </w:style>
  <w:style w:type="character" w:customStyle="1" w:styleId="15">
    <w:name w:val="明显参考1"/>
    <w:qFormat/>
    <w:rsid w:val="00E933FF"/>
    <w:rPr>
      <w:b/>
      <w:bCs/>
      <w:smallCaps/>
      <w:color w:val="C0504D"/>
      <w:spacing w:val="5"/>
      <w:u w:val="single"/>
    </w:rPr>
  </w:style>
  <w:style w:type="character" w:customStyle="1" w:styleId="rvts11">
    <w:name w:val="rvts11"/>
    <w:qFormat/>
    <w:rsid w:val="00E933FF"/>
    <w:rPr>
      <w:rFonts w:ascii="KNLe" w:hAnsi="KNLe" w:hint="default"/>
      <w:sz w:val="24"/>
      <w:szCs w:val="24"/>
      <w:u w:val="single"/>
    </w:rPr>
  </w:style>
  <w:style w:type="character" w:customStyle="1" w:styleId="9Char">
    <w:name w:val="标题 9 Char"/>
    <w:link w:val="9"/>
    <w:qFormat/>
    <w:rsid w:val="00E933FF"/>
    <w:rPr>
      <w:rFonts w:ascii="Cambria" w:eastAsia="宋体" w:hAnsi="Cambria" w:cs="Times New Roman"/>
      <w:kern w:val="2"/>
      <w:sz w:val="21"/>
      <w:szCs w:val="21"/>
    </w:rPr>
  </w:style>
  <w:style w:type="character" w:customStyle="1" w:styleId="16">
    <w:name w:val="不明显参考1"/>
    <w:qFormat/>
    <w:rsid w:val="00E933FF"/>
    <w:rPr>
      <w:smallCaps/>
      <w:color w:val="C0504D"/>
      <w:u w:val="single"/>
    </w:rPr>
  </w:style>
  <w:style w:type="character" w:customStyle="1" w:styleId="Char19">
    <w:name w:val="页眉 Char1"/>
    <w:uiPriority w:val="99"/>
    <w:semiHidden/>
    <w:qFormat/>
    <w:rsid w:val="00E933FF"/>
    <w:rPr>
      <w:rFonts w:ascii="Calibri" w:eastAsia="宋体" w:hAnsi="Calibri" w:cs="Times New Roman"/>
      <w:sz w:val="18"/>
      <w:szCs w:val="18"/>
    </w:rPr>
  </w:style>
  <w:style w:type="character" w:customStyle="1" w:styleId="Char1a">
    <w:name w:val="批注文字 Char1"/>
    <w:qFormat/>
    <w:rsid w:val="00E933FF"/>
    <w:rPr>
      <w:rFonts w:ascii="Calibri" w:eastAsia="宋体" w:hAnsi="Calibri" w:cs="Times New Roman"/>
    </w:rPr>
  </w:style>
  <w:style w:type="character" w:customStyle="1" w:styleId="Char1b">
    <w:name w:val="正文文本 Char1"/>
    <w:qFormat/>
    <w:rsid w:val="00E933FF"/>
    <w:rPr>
      <w:rFonts w:ascii="Calibri" w:eastAsia="宋体" w:hAnsi="Calibri" w:cs="Times New Roman"/>
    </w:rPr>
  </w:style>
  <w:style w:type="character" w:customStyle="1" w:styleId="Char9">
    <w:name w:val="副标题 Char"/>
    <w:link w:val="af"/>
    <w:qFormat/>
    <w:rsid w:val="00E933FF"/>
    <w:rPr>
      <w:rFonts w:ascii="Cambria" w:hAnsi="Cambria"/>
      <w:b/>
      <w:bCs/>
      <w:kern w:val="28"/>
      <w:sz w:val="32"/>
      <w:szCs w:val="32"/>
    </w:rPr>
  </w:style>
  <w:style w:type="character" w:customStyle="1" w:styleId="font161">
    <w:name w:val="font161"/>
    <w:qFormat/>
    <w:rsid w:val="00E933FF"/>
    <w:rPr>
      <w:b/>
      <w:sz w:val="32"/>
    </w:rPr>
  </w:style>
  <w:style w:type="character" w:customStyle="1" w:styleId="3Char0">
    <w:name w:val="正文文本 3 Char"/>
    <w:link w:val="30"/>
    <w:rsid w:val="00E933FF"/>
    <w:rPr>
      <w:rFonts w:ascii="宋体"/>
      <w:kern w:val="2"/>
      <w:sz w:val="24"/>
    </w:rPr>
  </w:style>
  <w:style w:type="character" w:customStyle="1" w:styleId="2Char0">
    <w:name w:val="正文文本缩进 2 Char"/>
    <w:link w:val="20"/>
    <w:uiPriority w:val="99"/>
    <w:qFormat/>
    <w:rsid w:val="00E933FF"/>
    <w:rPr>
      <w:rFonts w:ascii="宋体"/>
    </w:rPr>
  </w:style>
  <w:style w:type="character" w:customStyle="1" w:styleId="Char27">
    <w:name w:val="标题 Char2"/>
    <w:uiPriority w:val="10"/>
    <w:qFormat/>
    <w:rsid w:val="00E933FF"/>
    <w:rPr>
      <w:rFonts w:ascii="Cambria" w:hAnsi="Cambria" w:cs="Times New Roman"/>
      <w:b/>
      <w:bCs/>
      <w:kern w:val="2"/>
      <w:sz w:val="32"/>
      <w:szCs w:val="32"/>
    </w:rPr>
  </w:style>
  <w:style w:type="character" w:customStyle="1" w:styleId="Charc">
    <w:name w:val="明显引用 Char"/>
    <w:link w:val="afa"/>
    <w:qFormat/>
    <w:rsid w:val="00E933FF"/>
    <w:rPr>
      <w:b/>
      <w:bCs/>
      <w:i/>
      <w:iCs/>
      <w:color w:val="4F81BD"/>
    </w:rPr>
  </w:style>
  <w:style w:type="paragraph" w:styleId="afa">
    <w:name w:val="Intense Quote"/>
    <w:basedOn w:val="a"/>
    <w:next w:val="a"/>
    <w:link w:val="Charc"/>
    <w:qFormat/>
    <w:rsid w:val="00E933FF"/>
    <w:pPr>
      <w:pBdr>
        <w:bottom w:val="single" w:sz="4" w:space="4" w:color="4F81BD"/>
      </w:pBdr>
      <w:spacing w:before="200" w:after="280"/>
      <w:ind w:left="936" w:right="936"/>
    </w:pPr>
    <w:rPr>
      <w:b/>
      <w:bCs/>
      <w:i/>
      <w:iCs/>
      <w:color w:val="4F81BD"/>
      <w:kern w:val="0"/>
      <w:sz w:val="20"/>
      <w:szCs w:val="20"/>
    </w:rPr>
  </w:style>
  <w:style w:type="character" w:customStyle="1" w:styleId="3Char1">
    <w:name w:val="正文文本缩进 3 Char"/>
    <w:link w:val="32"/>
    <w:qFormat/>
    <w:rsid w:val="00E933FF"/>
    <w:rPr>
      <w:kern w:val="2"/>
      <w:sz w:val="16"/>
    </w:rPr>
  </w:style>
  <w:style w:type="character" w:customStyle="1" w:styleId="Char28">
    <w:name w:val="批注框文本 Char2"/>
    <w:uiPriority w:val="99"/>
    <w:semiHidden/>
    <w:rsid w:val="00E933FF"/>
    <w:rPr>
      <w:rFonts w:ascii="Calibri" w:eastAsia="宋体" w:hAnsi="Calibri" w:cs="Times New Roman"/>
      <w:sz w:val="18"/>
      <w:szCs w:val="18"/>
    </w:rPr>
  </w:style>
  <w:style w:type="character" w:customStyle="1" w:styleId="3Char11">
    <w:name w:val="正文文本 3 Char1"/>
    <w:uiPriority w:val="99"/>
    <w:semiHidden/>
    <w:qFormat/>
    <w:rsid w:val="00E933FF"/>
    <w:rPr>
      <w:kern w:val="2"/>
      <w:sz w:val="16"/>
      <w:szCs w:val="16"/>
    </w:rPr>
  </w:style>
  <w:style w:type="character" w:customStyle="1" w:styleId="17">
    <w:name w:val="明显强调1"/>
    <w:qFormat/>
    <w:rsid w:val="00E933FF"/>
    <w:rPr>
      <w:b/>
      <w:bCs/>
      <w:i/>
      <w:iCs/>
      <w:color w:val="4F81BD"/>
    </w:rPr>
  </w:style>
  <w:style w:type="character" w:customStyle="1" w:styleId="Char29">
    <w:name w:val="批注主题 Char2"/>
    <w:qFormat/>
    <w:rsid w:val="00E933FF"/>
    <w:rPr>
      <w:b/>
      <w:bCs/>
      <w:kern w:val="2"/>
      <w:sz w:val="21"/>
    </w:rPr>
  </w:style>
  <w:style w:type="character" w:customStyle="1" w:styleId="Chard">
    <w:name w:val="引用 Char"/>
    <w:link w:val="afb"/>
    <w:qFormat/>
    <w:rsid w:val="00E933FF"/>
    <w:rPr>
      <w:i/>
      <w:iCs/>
      <w:color w:val="000000"/>
    </w:rPr>
  </w:style>
  <w:style w:type="paragraph" w:styleId="afb">
    <w:name w:val="Quote"/>
    <w:basedOn w:val="a"/>
    <w:next w:val="a"/>
    <w:link w:val="Chard"/>
    <w:qFormat/>
    <w:rsid w:val="00E933FF"/>
    <w:rPr>
      <w:i/>
      <w:iCs/>
      <w:color w:val="000000"/>
      <w:kern w:val="0"/>
      <w:sz w:val="20"/>
      <w:szCs w:val="20"/>
    </w:rPr>
  </w:style>
  <w:style w:type="paragraph" w:customStyle="1" w:styleId="afc">
    <w:name w:val="格式３"/>
    <w:basedOn w:val="a"/>
    <w:qFormat/>
    <w:rsid w:val="00E933FF"/>
    <w:pPr>
      <w:spacing w:line="420" w:lineRule="exact"/>
      <w:ind w:left="600" w:hangingChars="250" w:hanging="600"/>
    </w:pPr>
    <w:rPr>
      <w:rFonts w:ascii="宋体" w:hAnsi="宋体"/>
      <w:color w:val="000000"/>
      <w:sz w:val="24"/>
      <w:szCs w:val="20"/>
    </w:rPr>
  </w:style>
  <w:style w:type="paragraph" w:customStyle="1" w:styleId="Default">
    <w:name w:val="Default"/>
    <w:qFormat/>
    <w:rsid w:val="00E933FF"/>
    <w:pPr>
      <w:widowControl w:val="0"/>
      <w:autoSpaceDE w:val="0"/>
      <w:autoSpaceDN w:val="0"/>
      <w:adjustRightInd w:val="0"/>
    </w:pPr>
    <w:rPr>
      <w:rFonts w:ascii="宋体" w:cs="宋体"/>
      <w:color w:val="000000"/>
      <w:sz w:val="24"/>
      <w:szCs w:val="24"/>
    </w:rPr>
  </w:style>
  <w:style w:type="paragraph" w:customStyle="1" w:styleId="401">
    <w:name w:val="目录 4_0"/>
    <w:basedOn w:val="00"/>
    <w:next w:val="00"/>
    <w:uiPriority w:val="39"/>
    <w:qFormat/>
    <w:rsid w:val="00E933FF"/>
    <w:pPr>
      <w:ind w:leftChars="600" w:left="1260"/>
    </w:pPr>
    <w:rPr>
      <w:rFonts w:ascii="Calibri" w:hAnsi="Calibri"/>
    </w:rPr>
  </w:style>
  <w:style w:type="paragraph" w:customStyle="1" w:styleId="2TimesNewRoman5020">
    <w:name w:val="样式 标题 2 + Times New Roman 四号 非加粗 段前: 5 磅 段后: 0 磅 行距: 固定值 20..."/>
    <w:basedOn w:val="2"/>
    <w:qFormat/>
    <w:rsid w:val="00E933FF"/>
    <w:pPr>
      <w:numPr>
        <w:ilvl w:val="0"/>
        <w:numId w:val="0"/>
      </w:numPr>
      <w:spacing w:before="100" w:after="0" w:line="400" w:lineRule="exact"/>
    </w:pPr>
    <w:rPr>
      <w:rFonts w:ascii="Times New Roman" w:eastAsia="黑体" w:hAnsi="Times New Roman"/>
      <w:b w:val="0"/>
      <w:bCs w:val="0"/>
      <w:sz w:val="28"/>
      <w:szCs w:val="20"/>
    </w:rPr>
  </w:style>
  <w:style w:type="paragraph" w:customStyle="1" w:styleId="23">
    <w:name w:val="列出段落2"/>
    <w:basedOn w:val="a"/>
    <w:uiPriority w:val="99"/>
    <w:qFormat/>
    <w:rsid w:val="00E933FF"/>
    <w:pPr>
      <w:ind w:firstLineChars="200" w:firstLine="420"/>
    </w:pPr>
  </w:style>
  <w:style w:type="paragraph" w:customStyle="1" w:styleId="33">
    <w:name w:val="3方案格式3"/>
    <w:basedOn w:val="22"/>
    <w:qFormat/>
    <w:rsid w:val="00E933FF"/>
    <w:pPr>
      <w:numPr>
        <w:ilvl w:val="2"/>
      </w:numPr>
      <w:outlineLvl w:val="2"/>
    </w:pPr>
    <w:rPr>
      <w:sz w:val="32"/>
    </w:rPr>
  </w:style>
  <w:style w:type="paragraph" w:customStyle="1" w:styleId="22">
    <w:name w:val="2方案格式2"/>
    <w:basedOn w:val="11"/>
    <w:qFormat/>
    <w:rsid w:val="00E933FF"/>
    <w:pPr>
      <w:numPr>
        <w:ilvl w:val="1"/>
      </w:numPr>
      <w:spacing w:before="50" w:after="50" w:line="240" w:lineRule="auto"/>
      <w:outlineLvl w:val="1"/>
    </w:pPr>
    <w:rPr>
      <w:sz w:val="44"/>
    </w:rPr>
  </w:style>
  <w:style w:type="paragraph" w:customStyle="1" w:styleId="11">
    <w:name w:val="1方案格式1"/>
    <w:basedOn w:val="1"/>
    <w:qFormat/>
    <w:rsid w:val="00E933FF"/>
    <w:pPr>
      <w:numPr>
        <w:numId w:val="2"/>
      </w:numPr>
      <w:tabs>
        <w:tab w:val="left" w:pos="360"/>
      </w:tabs>
      <w:spacing w:beforeLines="50" w:afterLines="50" w:line="360" w:lineRule="auto"/>
      <w:ind w:left="0" w:firstLine="0"/>
    </w:pPr>
    <w:rPr>
      <w:rFonts w:eastAsia="微软雅黑"/>
      <w:bCs w:val="0"/>
      <w:sz w:val="48"/>
    </w:rPr>
  </w:style>
  <w:style w:type="paragraph" w:styleId="afd">
    <w:name w:val="No Spacing"/>
    <w:qFormat/>
    <w:rsid w:val="00E933FF"/>
    <w:pPr>
      <w:widowControl w:val="0"/>
      <w:jc w:val="both"/>
    </w:pPr>
    <w:rPr>
      <w:rFonts w:ascii="Calibri" w:hAnsi="Calibri"/>
      <w:kern w:val="2"/>
      <w:sz w:val="21"/>
      <w:szCs w:val="22"/>
    </w:rPr>
  </w:style>
  <w:style w:type="paragraph" w:customStyle="1" w:styleId="2TimesNewRoman50200">
    <w:name w:val="样式 标题 2 + Times New Roman 四号 非加粗 段前: 5 磅 段后: 0 磅 行距: 固定值 20..._0"/>
    <w:basedOn w:val="a"/>
    <w:qFormat/>
    <w:rsid w:val="00E933FF"/>
    <w:pPr>
      <w:keepNext/>
      <w:keepLines/>
      <w:spacing w:before="100" w:line="360" w:lineRule="auto"/>
      <w:outlineLvl w:val="1"/>
    </w:pPr>
    <w:rPr>
      <w:rFonts w:eastAsia="Times New Roman" w:cs="宋体"/>
      <w:kern w:val="0"/>
      <w:sz w:val="28"/>
      <w:szCs w:val="20"/>
    </w:rPr>
  </w:style>
  <w:style w:type="paragraph" w:customStyle="1" w:styleId="18">
    <w:name w:val="正文1"/>
    <w:qFormat/>
    <w:rsid w:val="00E933FF"/>
    <w:pPr>
      <w:widowControl w:val="0"/>
      <w:jc w:val="both"/>
    </w:pPr>
    <w:rPr>
      <w:rFonts w:ascii="Calibri" w:hAnsi="Calibri"/>
    </w:rPr>
  </w:style>
  <w:style w:type="paragraph" w:customStyle="1" w:styleId="Heading1">
    <w:name w:val="Heading 1"/>
    <w:basedOn w:val="18"/>
    <w:next w:val="18"/>
    <w:qFormat/>
    <w:rsid w:val="00E933FF"/>
    <w:pPr>
      <w:keepNext/>
      <w:keepLines/>
      <w:spacing w:before="340" w:after="330" w:line="576" w:lineRule="auto"/>
      <w:outlineLvl w:val="0"/>
    </w:pPr>
    <w:rPr>
      <w:rFonts w:ascii="Times New Roman" w:eastAsia="Times New Roman" w:hAnsi="Times New Roman"/>
      <w:b/>
      <w:kern w:val="44"/>
      <w:sz w:val="44"/>
    </w:rPr>
  </w:style>
  <w:style w:type="paragraph" w:customStyle="1" w:styleId="opmapdotsleft">
    <w:name w:val="op_mapdots_left"/>
    <w:basedOn w:val="a"/>
    <w:qFormat/>
    <w:rsid w:val="00E933FF"/>
    <w:pPr>
      <w:widowControl/>
      <w:spacing w:before="100" w:beforeAutospacing="1" w:after="100" w:afterAutospacing="1"/>
      <w:jc w:val="left"/>
    </w:pPr>
    <w:rPr>
      <w:rFonts w:ascii="宋体" w:hAnsi="宋体" w:cs="宋体"/>
      <w:kern w:val="0"/>
      <w:sz w:val="24"/>
    </w:rPr>
  </w:style>
  <w:style w:type="paragraph" w:customStyle="1" w:styleId="61">
    <w:name w:val="6'"/>
    <w:basedOn w:val="a"/>
    <w:qFormat/>
    <w:rsid w:val="00E933FF"/>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620">
    <w:name w:val="样式 标题 1 + 黑体 三号 非加粗 居中 段前: 6 磅 段后: 6 磅 行距: 固定值 20 磅"/>
    <w:basedOn w:val="1"/>
    <w:qFormat/>
    <w:rsid w:val="00E933FF"/>
    <w:pPr>
      <w:numPr>
        <w:numId w:val="0"/>
      </w:numPr>
      <w:spacing w:before="120" w:after="120" w:line="400" w:lineRule="exact"/>
    </w:pPr>
    <w:rPr>
      <w:rFonts w:ascii="黑体" w:eastAsia="黑体" w:hAnsi="黑体"/>
      <w:b w:val="0"/>
      <w:bCs w:val="0"/>
      <w:szCs w:val="20"/>
    </w:rPr>
  </w:style>
  <w:style w:type="paragraph" w:customStyle="1" w:styleId="19">
    <w:name w:val="1"/>
    <w:basedOn w:val="a"/>
    <w:next w:val="a"/>
    <w:qFormat/>
    <w:rsid w:val="00E933FF"/>
    <w:rPr>
      <w:rFonts w:ascii="Calibri" w:hAnsi="Calibri"/>
      <w:szCs w:val="22"/>
    </w:rPr>
  </w:style>
  <w:style w:type="paragraph" w:customStyle="1" w:styleId="000">
    <w:name w:val="正文_0_0_0"/>
    <w:qFormat/>
    <w:rsid w:val="00E933FF"/>
    <w:pPr>
      <w:widowControl w:val="0"/>
      <w:jc w:val="both"/>
    </w:pPr>
  </w:style>
  <w:style w:type="paragraph" w:customStyle="1" w:styleId="24">
    <w:name w:val="标题2"/>
    <w:basedOn w:val="2"/>
    <w:next w:val="a8"/>
    <w:qFormat/>
    <w:rsid w:val="00E933FF"/>
    <w:pPr>
      <w:spacing w:before="156" w:after="156" w:line="360" w:lineRule="auto"/>
    </w:pPr>
    <w:rPr>
      <w:bCs w:val="0"/>
      <w:sz w:val="24"/>
    </w:rPr>
  </w:style>
  <w:style w:type="paragraph" w:customStyle="1" w:styleId="Style36">
    <w:name w:val="_Style 36"/>
    <w:next w:val="a"/>
    <w:qFormat/>
    <w:rsid w:val="00E933FF"/>
    <w:pPr>
      <w:widowControl w:val="0"/>
      <w:jc w:val="both"/>
    </w:pPr>
    <w:rPr>
      <w:kern w:val="2"/>
      <w:sz w:val="21"/>
    </w:rPr>
  </w:style>
  <w:style w:type="paragraph" w:customStyle="1" w:styleId="CharCharCharCharCharCharChar">
    <w:name w:val="Char Char Char Char Char Char Char"/>
    <w:basedOn w:val="a"/>
    <w:qFormat/>
    <w:rsid w:val="00E933FF"/>
    <w:pPr>
      <w:adjustRightInd w:val="0"/>
      <w:spacing w:line="360" w:lineRule="auto"/>
    </w:pPr>
    <w:rPr>
      <w:kern w:val="0"/>
      <w:sz w:val="24"/>
      <w:szCs w:val="20"/>
    </w:rPr>
  </w:style>
  <w:style w:type="paragraph" w:customStyle="1" w:styleId="p0">
    <w:name w:val="p0"/>
    <w:basedOn w:val="a"/>
    <w:qFormat/>
    <w:rsid w:val="00E933FF"/>
    <w:pPr>
      <w:widowControl/>
    </w:pPr>
    <w:rPr>
      <w:b/>
      <w:bCs/>
      <w:kern w:val="0"/>
      <w:sz w:val="24"/>
    </w:rPr>
  </w:style>
  <w:style w:type="paragraph" w:customStyle="1" w:styleId="afe">
    <w:name w:val="表格文字"/>
    <w:basedOn w:val="a"/>
    <w:qFormat/>
    <w:rsid w:val="00E933FF"/>
    <w:pPr>
      <w:adjustRightInd w:val="0"/>
      <w:spacing w:line="420" w:lineRule="atLeast"/>
      <w:jc w:val="left"/>
      <w:textAlignment w:val="baseline"/>
    </w:pPr>
    <w:rPr>
      <w:rFonts w:ascii="Calibri" w:hAnsi="Calibri"/>
      <w:kern w:val="0"/>
      <w:szCs w:val="22"/>
    </w:rPr>
  </w:style>
  <w:style w:type="paragraph" w:customStyle="1" w:styleId="201">
    <w:name w:val="正文 + 行距: 固定值 20 磅"/>
    <w:basedOn w:val="a"/>
    <w:qFormat/>
    <w:rsid w:val="00E933FF"/>
    <w:pPr>
      <w:spacing w:line="400" w:lineRule="exact"/>
      <w:ind w:firstLineChars="341" w:firstLine="716"/>
    </w:pPr>
    <w:rPr>
      <w:rFonts w:ascii="Calibri" w:hAnsi="Calibri"/>
      <w:szCs w:val="22"/>
    </w:rPr>
  </w:style>
  <w:style w:type="paragraph" w:customStyle="1" w:styleId="301">
    <w:name w:val="目录 3_0"/>
    <w:basedOn w:val="00"/>
    <w:next w:val="00"/>
    <w:uiPriority w:val="39"/>
    <w:qFormat/>
    <w:rsid w:val="00E933FF"/>
    <w:pPr>
      <w:ind w:leftChars="400" w:left="840"/>
    </w:pPr>
    <w:rPr>
      <w:rFonts w:ascii="Calibri" w:hAnsi="Calibri"/>
    </w:rPr>
  </w:style>
  <w:style w:type="paragraph" w:customStyle="1" w:styleId="25">
    <w:name w:val="正文空2字"/>
    <w:basedOn w:val="a"/>
    <w:qFormat/>
    <w:locked/>
    <w:rsid w:val="00E933FF"/>
    <w:pPr>
      <w:spacing w:beforeLines="40" w:afterLines="40" w:line="360" w:lineRule="auto"/>
      <w:ind w:firstLineChars="200" w:firstLine="200"/>
    </w:pPr>
    <w:rPr>
      <w:kern w:val="0"/>
      <w:sz w:val="24"/>
      <w:lang w:bidi="en-US"/>
    </w:rPr>
  </w:style>
  <w:style w:type="paragraph" w:customStyle="1" w:styleId="1a">
    <w:name w:val="列出段落1"/>
    <w:basedOn w:val="a"/>
    <w:qFormat/>
    <w:rsid w:val="00E933FF"/>
    <w:pPr>
      <w:widowControl/>
      <w:ind w:left="720"/>
      <w:contextualSpacing/>
      <w:jc w:val="left"/>
    </w:pPr>
    <w:rPr>
      <w:rFonts w:ascii="Arial" w:eastAsia="黑体" w:hAnsi="Arial"/>
      <w:kern w:val="0"/>
      <w:sz w:val="24"/>
      <w:lang w:eastAsia="en-US"/>
    </w:rPr>
  </w:style>
  <w:style w:type="paragraph" w:customStyle="1" w:styleId="txt">
    <w:name w:val="txt"/>
    <w:basedOn w:val="a"/>
    <w:qFormat/>
    <w:rsid w:val="00E933FF"/>
    <w:pPr>
      <w:widowControl/>
      <w:spacing w:before="100" w:beforeAutospacing="1" w:after="100" w:afterAutospacing="1"/>
      <w:jc w:val="left"/>
    </w:pPr>
    <w:rPr>
      <w:rFonts w:ascii="宋体" w:hAnsi="宋体" w:cs="宋体"/>
      <w:kern w:val="0"/>
      <w:sz w:val="24"/>
    </w:rPr>
  </w:style>
  <w:style w:type="paragraph" w:customStyle="1" w:styleId="flNote">
    <w:name w:val="flNote"/>
    <w:basedOn w:val="a"/>
    <w:qFormat/>
    <w:rsid w:val="00E933FF"/>
    <w:pPr>
      <w:adjustRightInd w:val="0"/>
      <w:spacing w:before="320" w:after="160" w:line="360" w:lineRule="atLeast"/>
      <w:jc w:val="center"/>
      <w:textAlignment w:val="baseline"/>
    </w:pPr>
    <w:rPr>
      <w:rFonts w:ascii="Arial" w:eastAsia="黑体" w:hAnsi="Calibri"/>
      <w:kern w:val="0"/>
      <w:sz w:val="30"/>
      <w:szCs w:val="22"/>
    </w:rPr>
  </w:style>
  <w:style w:type="paragraph" w:customStyle="1" w:styleId="aff">
    <w:name w:val="空半行"/>
    <w:basedOn w:val="a"/>
    <w:qFormat/>
    <w:rsid w:val="00E933FF"/>
    <w:pPr>
      <w:adjustRightInd w:val="0"/>
      <w:spacing w:line="120" w:lineRule="exact"/>
      <w:textAlignment w:val="baseline"/>
    </w:pPr>
    <w:rPr>
      <w:rFonts w:ascii="Calibri" w:eastAsia="仿宋_GB2312" w:hAnsi="Calibri"/>
      <w:color w:val="FFFFFF"/>
      <w:kern w:val="0"/>
      <w:sz w:val="30"/>
      <w:szCs w:val="22"/>
    </w:rPr>
  </w:style>
  <w:style w:type="paragraph" w:customStyle="1" w:styleId="501">
    <w:name w:val="目录 5_0"/>
    <w:basedOn w:val="00"/>
    <w:next w:val="00"/>
    <w:uiPriority w:val="39"/>
    <w:qFormat/>
    <w:rsid w:val="00E933FF"/>
    <w:pPr>
      <w:ind w:leftChars="800" w:left="1680"/>
    </w:pPr>
    <w:rPr>
      <w:rFonts w:ascii="Calibri" w:hAnsi="Calibri"/>
    </w:rPr>
  </w:style>
  <w:style w:type="paragraph" w:customStyle="1" w:styleId="aff0">
    <w:name w:val="文章正文"/>
    <w:basedOn w:val="a"/>
    <w:uiPriority w:val="99"/>
    <w:qFormat/>
    <w:rsid w:val="00E933FF"/>
    <w:pPr>
      <w:adjustRightInd w:val="0"/>
      <w:snapToGrid w:val="0"/>
      <w:spacing w:line="360" w:lineRule="auto"/>
      <w:ind w:firstLineChars="200" w:firstLine="480"/>
    </w:pPr>
    <w:rPr>
      <w:rFonts w:ascii="仿宋_GB2312" w:eastAsia="仿宋_GB2312" w:hAnsi="宋体"/>
      <w:color w:val="FF0000"/>
      <w:sz w:val="24"/>
    </w:rPr>
  </w:style>
  <w:style w:type="paragraph" w:customStyle="1" w:styleId="Blockquote">
    <w:name w:val="Blockquote"/>
    <w:basedOn w:val="a"/>
    <w:qFormat/>
    <w:rsid w:val="00E933FF"/>
    <w:pPr>
      <w:autoSpaceDE w:val="0"/>
      <w:autoSpaceDN w:val="0"/>
      <w:adjustRightInd w:val="0"/>
      <w:spacing w:before="100" w:after="100"/>
      <w:ind w:left="360" w:right="360"/>
      <w:jc w:val="left"/>
    </w:pPr>
    <w:rPr>
      <w:rFonts w:ascii="Calibri" w:hAnsi="Calibri"/>
      <w:kern w:val="0"/>
      <w:sz w:val="24"/>
      <w:szCs w:val="22"/>
    </w:rPr>
  </w:style>
  <w:style w:type="paragraph" w:customStyle="1" w:styleId="TOC1">
    <w:name w:val="TOC 标题1"/>
    <w:basedOn w:val="1"/>
    <w:next w:val="a"/>
    <w:qFormat/>
    <w:rsid w:val="00E933FF"/>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1">
    <w:name w:val="文档正文"/>
    <w:basedOn w:val="a"/>
    <w:qFormat/>
    <w:rsid w:val="00E933FF"/>
    <w:pPr>
      <w:adjustRightInd w:val="0"/>
      <w:spacing w:line="480" w:lineRule="atLeast"/>
      <w:ind w:firstLine="567"/>
      <w:textAlignment w:val="baseline"/>
    </w:pPr>
    <w:rPr>
      <w:rFonts w:ascii="Ari" w:eastAsia="Ari"/>
      <w:kern w:val="0"/>
      <w:sz w:val="28"/>
      <w:szCs w:val="20"/>
    </w:rPr>
  </w:style>
  <w:style w:type="paragraph" w:customStyle="1" w:styleId="aff2">
    <w:name w:val="表格"/>
    <w:basedOn w:val="a"/>
    <w:qFormat/>
    <w:rsid w:val="00E933FF"/>
    <w:pPr>
      <w:jc w:val="center"/>
      <w:textAlignment w:val="center"/>
    </w:pPr>
    <w:rPr>
      <w:rFonts w:ascii="华文细黑" w:hAnsi="华文细黑"/>
      <w:kern w:val="0"/>
      <w:szCs w:val="22"/>
    </w:rPr>
  </w:style>
  <w:style w:type="paragraph" w:customStyle="1" w:styleId="34">
    <w:name w:val="正文_3"/>
    <w:qFormat/>
    <w:rsid w:val="00E933FF"/>
    <w:pPr>
      <w:widowControl w:val="0"/>
      <w:jc w:val="both"/>
    </w:pPr>
    <w:rPr>
      <w:kern w:val="2"/>
      <w:sz w:val="21"/>
      <w:szCs w:val="22"/>
    </w:rPr>
  </w:style>
  <w:style w:type="paragraph" w:customStyle="1" w:styleId="Style34">
    <w:name w:val="_Style 34"/>
    <w:next w:val="a"/>
    <w:qFormat/>
    <w:rsid w:val="00E933FF"/>
    <w:pPr>
      <w:widowControl w:val="0"/>
      <w:jc w:val="both"/>
    </w:pPr>
    <w:rPr>
      <w:kern w:val="2"/>
      <w:sz w:val="21"/>
    </w:rPr>
  </w:style>
  <w:style w:type="paragraph" w:customStyle="1" w:styleId="ListParagraph1">
    <w:name w:val="List Paragraph1"/>
    <w:basedOn w:val="a"/>
    <w:uiPriority w:val="99"/>
    <w:qFormat/>
    <w:rsid w:val="00E933FF"/>
    <w:pPr>
      <w:widowControl/>
      <w:ind w:left="720"/>
      <w:contextualSpacing/>
      <w:jc w:val="left"/>
    </w:pPr>
    <w:rPr>
      <w:rFonts w:ascii="Arial" w:eastAsia="黑体" w:hAnsi="Arial"/>
      <w:kern w:val="0"/>
      <w:sz w:val="24"/>
      <w:lang w:eastAsia="en-US"/>
    </w:rPr>
  </w:style>
  <w:style w:type="paragraph" w:customStyle="1" w:styleId="1b">
    <w:name w:val="修订1"/>
    <w:qFormat/>
    <w:rsid w:val="00E933FF"/>
    <w:rPr>
      <w:kern w:val="2"/>
      <w:sz w:val="21"/>
      <w:szCs w:val="24"/>
    </w:rPr>
  </w:style>
  <w:style w:type="paragraph" w:customStyle="1" w:styleId="Blockquote0">
    <w:name w:val="Blockquote_0"/>
    <w:basedOn w:val="00"/>
    <w:qFormat/>
    <w:rsid w:val="00E933FF"/>
    <w:pPr>
      <w:autoSpaceDE w:val="0"/>
      <w:autoSpaceDN w:val="0"/>
      <w:adjustRightInd w:val="0"/>
      <w:spacing w:before="100" w:after="100"/>
      <w:ind w:left="360" w:right="360"/>
      <w:jc w:val="left"/>
    </w:pPr>
    <w:rPr>
      <w:rFonts w:ascii="Calibri" w:eastAsia="Times New Roman" w:hAnsi="Calibri"/>
      <w:kern w:val="0"/>
      <w:sz w:val="24"/>
      <w:szCs w:val="20"/>
    </w:rPr>
  </w:style>
  <w:style w:type="paragraph" w:customStyle="1" w:styleId="378020">
    <w:name w:val="样式 标题 3 + (中文) 黑体 小四 非加粗 段前: 7.8 磅 段后: 0 磅 行距: 固定值 20 磅"/>
    <w:basedOn w:val="3"/>
    <w:next w:val="a"/>
    <w:qFormat/>
    <w:rsid w:val="00E933FF"/>
    <w:pPr>
      <w:spacing w:before="0" w:after="0" w:line="400" w:lineRule="exact"/>
    </w:pPr>
    <w:rPr>
      <w:rFonts w:eastAsia="黑体" w:cs="宋体"/>
      <w:b w:val="0"/>
      <w:bCs w:val="0"/>
      <w:sz w:val="24"/>
      <w:szCs w:val="20"/>
    </w:rPr>
  </w:style>
  <w:style w:type="paragraph" w:customStyle="1" w:styleId="Chare">
    <w:name w:val="Char"/>
    <w:basedOn w:val="a"/>
    <w:qFormat/>
    <w:rsid w:val="00E933FF"/>
    <w:pPr>
      <w:widowControl/>
      <w:spacing w:after="160" w:line="240" w:lineRule="exact"/>
      <w:jc w:val="left"/>
    </w:pPr>
    <w:rPr>
      <w:rFonts w:ascii="Verdana" w:hAnsi="Verdana"/>
      <w:kern w:val="0"/>
      <w:sz w:val="20"/>
      <w:szCs w:val="20"/>
      <w:lang w:eastAsia="en-US"/>
    </w:rPr>
  </w:style>
  <w:style w:type="paragraph" w:customStyle="1" w:styleId="Bullets">
    <w:name w:val="Bullets"/>
    <w:basedOn w:val="a"/>
    <w:qFormat/>
    <w:rsid w:val="00E933FF"/>
    <w:pPr>
      <w:widowControl/>
      <w:numPr>
        <w:numId w:val="3"/>
      </w:numPr>
      <w:spacing w:after="120" w:line="240" w:lineRule="exact"/>
      <w:ind w:left="405" w:hanging="405"/>
      <w:jc w:val="left"/>
    </w:pPr>
    <w:rPr>
      <w:rFonts w:ascii="Lato" w:eastAsia="Calibri" w:hAnsi="Lato"/>
      <w:color w:val="1C1C1C"/>
      <w:kern w:val="0"/>
      <w:sz w:val="18"/>
      <w:szCs w:val="22"/>
      <w:lang w:val="en-CA" w:eastAsia="fr-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629DF-8351-4A99-92FE-73DD88BF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2086</Words>
  <Characters>11896</Characters>
  <Application>Microsoft Office Word</Application>
  <DocSecurity>0</DocSecurity>
  <Lines>99</Lines>
  <Paragraphs>27</Paragraphs>
  <ScaleCrop>false</ScaleCrop>
  <Company>江苏省设备成套有限公司</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Lenovo User</dc:creator>
  <cp:lastModifiedBy>lenove20140311001n</cp:lastModifiedBy>
  <cp:revision>9</cp:revision>
  <cp:lastPrinted>2017-09-19T08:31:00Z</cp:lastPrinted>
  <dcterms:created xsi:type="dcterms:W3CDTF">2017-12-05T01:56:00Z</dcterms:created>
  <dcterms:modified xsi:type="dcterms:W3CDTF">2017-12-05T11:11:00Z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